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2FE" w:rsidRPr="00B52412" w:rsidRDefault="00D44CD0" w:rsidP="00D86BB5">
      <w:pPr>
        <w:ind w:right="283"/>
        <w:rPr>
          <w:b/>
          <w:bCs/>
        </w:rPr>
      </w:pPr>
      <w:r w:rsidRPr="00B52412">
        <w:rPr>
          <w:noProof/>
        </w:rPr>
        <w:drawing>
          <wp:anchor distT="0" distB="0" distL="114300" distR="114300" simplePos="0" relativeHeight="251657728" behindDoc="0" locked="0" layoutInCell="1" allowOverlap="1" wp14:anchorId="0BDF00C7" wp14:editId="052D9A14">
            <wp:simplePos x="0" y="0"/>
            <wp:positionH relativeFrom="column">
              <wp:posOffset>-386080</wp:posOffset>
            </wp:positionH>
            <wp:positionV relativeFrom="paragraph">
              <wp:posOffset>78105</wp:posOffset>
            </wp:positionV>
            <wp:extent cx="6638925" cy="1457325"/>
            <wp:effectExtent l="19050" t="0" r="9525" b="0"/>
            <wp:wrapTight wrapText="bothSides">
              <wp:wrapPolygon edited="0">
                <wp:start x="-62" y="0"/>
                <wp:lineTo x="-62" y="21459"/>
                <wp:lineTo x="21631" y="21459"/>
                <wp:lineTo x="21631" y="0"/>
                <wp:lineTo x="-62" y="0"/>
              </wp:wrapPolygon>
            </wp:wrapTight>
            <wp:docPr id="2" name="Image 1" descr="DISK IMAC:Users:apple:Desktop:Entête 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ISK IMAC:Users:apple:Desktop:Entête haut.jpg"/>
                    <pic:cNvPicPr>
                      <a:picLocks noChangeAspect="1" noChangeArrowheads="1"/>
                    </pic:cNvPicPr>
                  </pic:nvPicPr>
                  <pic:blipFill>
                    <a:blip r:embed="rId8"/>
                    <a:srcRect/>
                    <a:stretch>
                      <a:fillRect/>
                    </a:stretch>
                  </pic:blipFill>
                  <pic:spPr bwMode="auto">
                    <a:xfrm>
                      <a:off x="0" y="0"/>
                      <a:ext cx="6638925" cy="1457325"/>
                    </a:xfrm>
                    <a:prstGeom prst="rect">
                      <a:avLst/>
                    </a:prstGeom>
                    <a:noFill/>
                  </pic:spPr>
                </pic:pic>
              </a:graphicData>
            </a:graphic>
          </wp:anchor>
        </w:drawing>
      </w:r>
    </w:p>
    <w:p w:rsidR="00B622FE" w:rsidRPr="00B52412" w:rsidRDefault="00B622FE" w:rsidP="00D86BB5">
      <w:pPr>
        <w:ind w:right="283"/>
        <w:jc w:val="center"/>
        <w:rPr>
          <w:b/>
          <w:bCs/>
        </w:rPr>
      </w:pPr>
      <w:r w:rsidRPr="00B52412">
        <w:rPr>
          <w:b/>
          <w:bCs/>
        </w:rPr>
        <w:t>****</w:t>
      </w:r>
    </w:p>
    <w:p w:rsidR="00B622FE" w:rsidRPr="00B52412" w:rsidRDefault="00B622FE" w:rsidP="00D86BB5">
      <w:pPr>
        <w:ind w:right="283"/>
        <w:jc w:val="center"/>
        <w:rPr>
          <w:b/>
          <w:bCs/>
        </w:rPr>
      </w:pPr>
      <w:r w:rsidRPr="00B52412">
        <w:rPr>
          <w:b/>
          <w:bCs/>
        </w:rPr>
        <w:t>Présidence</w:t>
      </w:r>
    </w:p>
    <w:p w:rsidR="00B622FE" w:rsidRPr="00B52412" w:rsidRDefault="00B622FE" w:rsidP="00D86BB5">
      <w:pPr>
        <w:ind w:left="-567" w:right="283"/>
        <w:jc w:val="center"/>
      </w:pPr>
    </w:p>
    <w:p w:rsidR="00B622FE" w:rsidRPr="00B52412" w:rsidRDefault="00B622FE" w:rsidP="00D86BB5">
      <w:pPr>
        <w:pStyle w:val="Normalcentr"/>
        <w:ind w:left="0" w:right="283"/>
        <w:jc w:val="center"/>
        <w:rPr>
          <w:b/>
          <w:sz w:val="24"/>
          <w:szCs w:val="24"/>
        </w:rPr>
      </w:pPr>
    </w:p>
    <w:p w:rsidR="00B622FE" w:rsidRPr="00B52412" w:rsidRDefault="00B622FE" w:rsidP="00D86BB5">
      <w:pPr>
        <w:ind w:right="283"/>
        <w:jc w:val="center"/>
        <w:rPr>
          <w:b/>
          <w:bCs/>
        </w:rPr>
      </w:pPr>
    </w:p>
    <w:p w:rsidR="00B622FE" w:rsidRPr="00B52412" w:rsidRDefault="00C873BC" w:rsidP="00D86BB5">
      <w:pPr>
        <w:ind w:right="283"/>
        <w:jc w:val="center"/>
        <w:rPr>
          <w:b/>
          <w:bC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80.95pt;margin-top:-.35pt;width:312.8pt;height:64.95pt;z-index:251656704" fillcolor="black" stroked="f">
            <v:shadow on="t" color="silver" offset="3pt"/>
            <v:textpath style="font-family:&quot;Times New Roman&quot;;font-size:28pt;font-weight:bold;v-text-kern:t" trim="t" fitpath="t" string="Appel d’Offres Ouvert&#10;           &#10;"/>
            <w10:wrap anchorx="page"/>
          </v:shape>
        </w:pict>
      </w:r>
    </w:p>
    <w:p w:rsidR="00B622FE" w:rsidRPr="00B52412" w:rsidRDefault="00B622FE" w:rsidP="00D86BB5">
      <w:pPr>
        <w:ind w:right="283"/>
        <w:jc w:val="center"/>
        <w:rPr>
          <w:b/>
          <w:bCs/>
        </w:rPr>
      </w:pPr>
    </w:p>
    <w:p w:rsidR="00B622FE" w:rsidRPr="00B52412" w:rsidRDefault="00B622FE" w:rsidP="00D86BB5">
      <w:pPr>
        <w:widowControl w:val="0"/>
        <w:autoSpaceDE w:val="0"/>
        <w:autoSpaceDN w:val="0"/>
        <w:adjustRightInd w:val="0"/>
        <w:spacing w:before="7"/>
        <w:ind w:right="283"/>
        <w:jc w:val="center"/>
        <w:rPr>
          <w:b/>
          <w:bCs/>
          <w:i/>
          <w:iCs/>
          <w:spacing w:val="-3"/>
          <w:w w:val="101"/>
        </w:rPr>
      </w:pPr>
      <w:r w:rsidRPr="00B52412">
        <w:rPr>
          <w:b/>
          <w:bCs/>
          <w:i/>
          <w:iCs/>
          <w:spacing w:val="-3"/>
          <w:w w:val="101"/>
        </w:rPr>
        <w:t xml:space="preserve">Sur offres de prix </w:t>
      </w:r>
    </w:p>
    <w:p w:rsidR="00B622FE" w:rsidRPr="00B52412" w:rsidRDefault="00B622FE" w:rsidP="00D86BB5">
      <w:pPr>
        <w:widowControl w:val="0"/>
        <w:autoSpaceDE w:val="0"/>
        <w:autoSpaceDN w:val="0"/>
        <w:adjustRightInd w:val="0"/>
        <w:spacing w:before="7"/>
        <w:ind w:right="283"/>
        <w:jc w:val="center"/>
      </w:pPr>
      <w:r w:rsidRPr="00B52412">
        <w:rPr>
          <w:b/>
          <w:bCs/>
          <w:i/>
          <w:iCs/>
          <w:spacing w:val="-3"/>
          <w:w w:val="101"/>
        </w:rPr>
        <w:t>N</w:t>
      </w:r>
      <w:r w:rsidRPr="00B52412">
        <w:rPr>
          <w:b/>
          <w:bCs/>
          <w:i/>
          <w:iCs/>
          <w:spacing w:val="1"/>
          <w:w w:val="101"/>
        </w:rPr>
        <w:t xml:space="preserve">° </w:t>
      </w:r>
      <w:r w:rsidR="001B0EEE" w:rsidRPr="00B52412">
        <w:rPr>
          <w:b/>
          <w:bCs/>
          <w:i/>
          <w:iCs/>
          <w:spacing w:val="1"/>
          <w:w w:val="101"/>
        </w:rPr>
        <w:t>57</w:t>
      </w:r>
      <w:r w:rsidRPr="00B52412">
        <w:rPr>
          <w:b/>
          <w:bCs/>
          <w:i/>
          <w:iCs/>
          <w:spacing w:val="1"/>
          <w:w w:val="101"/>
        </w:rPr>
        <w:t>IUH2C/2016</w:t>
      </w:r>
    </w:p>
    <w:p w:rsidR="00B622FE" w:rsidRPr="00B52412" w:rsidRDefault="00B622FE" w:rsidP="00D86BB5">
      <w:pPr>
        <w:widowControl w:val="0"/>
        <w:autoSpaceDE w:val="0"/>
        <w:autoSpaceDN w:val="0"/>
        <w:adjustRightInd w:val="0"/>
        <w:spacing w:line="200" w:lineRule="exact"/>
        <w:ind w:right="283"/>
      </w:pPr>
    </w:p>
    <w:p w:rsidR="00B622FE" w:rsidRPr="00B52412" w:rsidRDefault="00B622FE" w:rsidP="00D86BB5">
      <w:pPr>
        <w:widowControl w:val="0"/>
        <w:autoSpaceDE w:val="0"/>
        <w:autoSpaceDN w:val="0"/>
        <w:adjustRightInd w:val="0"/>
        <w:spacing w:line="200" w:lineRule="exact"/>
        <w:ind w:right="283"/>
      </w:pPr>
    </w:p>
    <w:p w:rsidR="00B622FE" w:rsidRPr="00B52412" w:rsidRDefault="00B622FE" w:rsidP="00BA298B">
      <w:pPr>
        <w:widowControl w:val="0"/>
        <w:autoSpaceDE w:val="0"/>
        <w:autoSpaceDN w:val="0"/>
        <w:adjustRightInd w:val="0"/>
        <w:ind w:left="3921" w:right="283"/>
      </w:pPr>
      <w:r w:rsidRPr="00B52412">
        <w:rPr>
          <w:b/>
          <w:bCs/>
        </w:rPr>
        <w:t>O</w:t>
      </w:r>
      <w:r w:rsidRPr="00B52412">
        <w:rPr>
          <w:b/>
          <w:bCs/>
          <w:spacing w:val="1"/>
        </w:rPr>
        <w:t>B</w:t>
      </w:r>
      <w:r w:rsidRPr="00B52412">
        <w:rPr>
          <w:b/>
          <w:bCs/>
        </w:rPr>
        <w:t>J</w:t>
      </w:r>
      <w:r w:rsidRPr="00B52412">
        <w:rPr>
          <w:b/>
          <w:bCs/>
          <w:spacing w:val="1"/>
        </w:rPr>
        <w:t>E</w:t>
      </w:r>
      <w:r w:rsidRPr="00B52412">
        <w:rPr>
          <w:b/>
          <w:bCs/>
        </w:rPr>
        <w:t>T</w:t>
      </w:r>
      <w:r w:rsidRPr="00B52412">
        <w:rPr>
          <w:b/>
          <w:bCs/>
          <w:spacing w:val="18"/>
        </w:rPr>
        <w:t xml:space="preserve"> </w:t>
      </w:r>
      <w:r w:rsidRPr="00B52412">
        <w:rPr>
          <w:b/>
          <w:bCs/>
          <w:w w:val="102"/>
        </w:rPr>
        <w:t>:</w:t>
      </w:r>
    </w:p>
    <w:p w:rsidR="00B622FE" w:rsidRPr="00B52412" w:rsidRDefault="00B622FE" w:rsidP="00D86BB5">
      <w:pPr>
        <w:widowControl w:val="0"/>
        <w:autoSpaceDE w:val="0"/>
        <w:autoSpaceDN w:val="0"/>
        <w:adjustRightInd w:val="0"/>
        <w:spacing w:before="6" w:line="260" w:lineRule="exact"/>
        <w:ind w:right="283"/>
      </w:pPr>
    </w:p>
    <w:p w:rsidR="00B52412" w:rsidRPr="00B52412" w:rsidRDefault="00B52412" w:rsidP="000347F3">
      <w:pPr>
        <w:pStyle w:val="Titre8"/>
        <w:spacing w:before="0" w:after="0"/>
        <w:ind w:right="142"/>
        <w:jc w:val="center"/>
        <w:rPr>
          <w:rFonts w:ascii="Times New Roman" w:hAnsi="Times New Roman"/>
        </w:rPr>
      </w:pPr>
      <w:r w:rsidRPr="00B52412">
        <w:rPr>
          <w:rFonts w:ascii="Times New Roman" w:hAnsi="Times New Roman"/>
          <w:b/>
          <w:bCs/>
        </w:rPr>
        <w:t>TRAVAUX D’AMÉNAGEMENT ET DE RÉFECTION DES BÂTIMENTS ADMIN</w:t>
      </w:r>
      <w:r w:rsidR="000347F3">
        <w:rPr>
          <w:rFonts w:ascii="Times New Roman" w:hAnsi="Times New Roman"/>
          <w:b/>
          <w:bCs/>
        </w:rPr>
        <w:t>ISTRATIFS ET PÉDAGOGIQUES ET D</w:t>
      </w:r>
      <w:r w:rsidR="000347F3">
        <w:rPr>
          <w:rFonts w:ascii="Times New Roman" w:hAnsi="Times New Roman"/>
          <w:b/>
          <w:bCs/>
          <w:lang w:val="fr-FR"/>
        </w:rPr>
        <w:t xml:space="preserve">’ATELIER ET LABORATOIRE </w:t>
      </w:r>
      <w:r w:rsidRPr="00B52412">
        <w:rPr>
          <w:rFonts w:ascii="Times New Roman" w:hAnsi="Times New Roman"/>
          <w:b/>
          <w:bCs/>
        </w:rPr>
        <w:t>DE L’ENSET MOHAMMEDIA RELAVANT DE L’UNIVERSITÉ HASSAN II DE CASABLANCA</w:t>
      </w:r>
    </w:p>
    <w:p w:rsidR="00B622FE" w:rsidRPr="00B52412" w:rsidRDefault="00B622FE" w:rsidP="00D86BB5">
      <w:pPr>
        <w:ind w:right="283"/>
        <w:rPr>
          <w:lang w:val="x-none"/>
        </w:rPr>
      </w:pPr>
    </w:p>
    <w:p w:rsidR="00B622FE" w:rsidRPr="00B52412" w:rsidRDefault="00B622FE" w:rsidP="00D86BB5">
      <w:pPr>
        <w:ind w:right="283"/>
      </w:pPr>
    </w:p>
    <w:p w:rsidR="00B622FE" w:rsidRPr="00B52412" w:rsidRDefault="00B622FE" w:rsidP="00D86BB5">
      <w:pPr>
        <w:ind w:right="283"/>
      </w:pPr>
    </w:p>
    <w:p w:rsidR="00B622FE" w:rsidRPr="00B52412" w:rsidRDefault="00B622FE" w:rsidP="00D86BB5">
      <w:pPr>
        <w:ind w:right="283"/>
        <w:jc w:val="center"/>
        <w:rPr>
          <w:b/>
          <w:bCs/>
        </w:rPr>
      </w:pPr>
      <w:r w:rsidRPr="00B52412">
        <w:rPr>
          <w:b/>
          <w:bCs/>
        </w:rPr>
        <w:t>Règlement de la Consultation</w:t>
      </w:r>
    </w:p>
    <w:p w:rsidR="00B622FE" w:rsidRPr="00B52412" w:rsidRDefault="00B622FE" w:rsidP="00D86BB5">
      <w:pPr>
        <w:ind w:right="283"/>
        <w:jc w:val="center"/>
        <w:rPr>
          <w:b/>
          <w:bCs/>
        </w:rPr>
      </w:pPr>
    </w:p>
    <w:p w:rsidR="00B622FE" w:rsidRPr="00B52412" w:rsidRDefault="00B622FE" w:rsidP="00D86BB5">
      <w:pPr>
        <w:ind w:right="283"/>
        <w:jc w:val="center"/>
        <w:rPr>
          <w:b/>
          <w:bCs/>
        </w:rPr>
      </w:pPr>
    </w:p>
    <w:p w:rsidR="00B622FE" w:rsidRPr="00B52412" w:rsidRDefault="00B622FE" w:rsidP="00D86BB5">
      <w:pPr>
        <w:pStyle w:val="Normalcentr"/>
        <w:ind w:left="0" w:right="283"/>
        <w:rPr>
          <w:sz w:val="24"/>
          <w:szCs w:val="24"/>
        </w:rPr>
      </w:pPr>
    </w:p>
    <w:p w:rsidR="00B622FE" w:rsidRPr="00B52412" w:rsidRDefault="00B622FE" w:rsidP="00D86BB5">
      <w:pPr>
        <w:ind w:right="283"/>
        <w:jc w:val="center"/>
        <w:rPr>
          <w:b/>
          <w:bCs/>
          <w:lang w:bidi="ar-MA"/>
        </w:rPr>
      </w:pPr>
    </w:p>
    <w:p w:rsidR="00B622FE" w:rsidRPr="00B52412" w:rsidRDefault="00B622FE" w:rsidP="00D86BB5">
      <w:pPr>
        <w:ind w:right="283"/>
        <w:jc w:val="center"/>
        <w:rPr>
          <w:b/>
          <w:bCs/>
          <w:i/>
          <w:iCs/>
        </w:rPr>
      </w:pPr>
    </w:p>
    <w:p w:rsidR="00B622FE" w:rsidRPr="00B52412" w:rsidRDefault="00B622FE" w:rsidP="00D86BB5">
      <w:pPr>
        <w:ind w:right="283"/>
        <w:jc w:val="center"/>
        <w:rPr>
          <w:b/>
          <w:bCs/>
          <w:i/>
          <w:iCs/>
        </w:rPr>
      </w:pPr>
    </w:p>
    <w:p w:rsidR="00B622FE" w:rsidRPr="00B52412" w:rsidRDefault="00B622FE" w:rsidP="00D86BB5">
      <w:pPr>
        <w:ind w:right="283"/>
        <w:jc w:val="center"/>
        <w:rPr>
          <w:b/>
          <w:bCs/>
          <w:i/>
          <w:iCs/>
        </w:rPr>
      </w:pPr>
    </w:p>
    <w:p w:rsidR="00B622FE" w:rsidRPr="00B52412" w:rsidRDefault="00B622FE" w:rsidP="00D86BB5">
      <w:pPr>
        <w:ind w:right="283"/>
        <w:jc w:val="center"/>
        <w:rPr>
          <w:b/>
          <w:bCs/>
          <w:i/>
          <w:iCs/>
        </w:rPr>
      </w:pPr>
    </w:p>
    <w:p w:rsidR="00B622FE" w:rsidRPr="00B52412" w:rsidRDefault="00B622FE" w:rsidP="00D86BB5">
      <w:pPr>
        <w:ind w:right="283"/>
        <w:jc w:val="center"/>
        <w:rPr>
          <w:b/>
          <w:bCs/>
          <w:i/>
          <w:iCs/>
        </w:rPr>
      </w:pPr>
    </w:p>
    <w:p w:rsidR="00B622FE" w:rsidRPr="00B52412" w:rsidRDefault="00B622FE" w:rsidP="00D86BB5">
      <w:pPr>
        <w:ind w:right="283"/>
        <w:jc w:val="center"/>
        <w:rPr>
          <w:b/>
          <w:bCs/>
          <w:i/>
          <w:iCs/>
        </w:rPr>
      </w:pPr>
    </w:p>
    <w:p w:rsidR="00B622FE" w:rsidRPr="00B52412" w:rsidRDefault="00B622FE" w:rsidP="00D86BB5">
      <w:pPr>
        <w:ind w:right="283"/>
        <w:jc w:val="center"/>
        <w:rPr>
          <w:b/>
          <w:bCs/>
          <w:i/>
          <w:iCs/>
        </w:rPr>
      </w:pPr>
    </w:p>
    <w:p w:rsidR="00B622FE" w:rsidRPr="00B52412" w:rsidRDefault="00B622FE" w:rsidP="00D86BB5">
      <w:pPr>
        <w:ind w:right="283"/>
        <w:jc w:val="center"/>
        <w:rPr>
          <w:b/>
          <w:bCs/>
          <w:i/>
          <w:iCs/>
        </w:rPr>
      </w:pPr>
    </w:p>
    <w:p w:rsidR="00B622FE" w:rsidRPr="00B52412" w:rsidRDefault="00B622FE" w:rsidP="00D86BB5">
      <w:pPr>
        <w:ind w:right="283"/>
        <w:jc w:val="center"/>
        <w:rPr>
          <w:b/>
          <w:bCs/>
          <w:i/>
          <w:iCs/>
        </w:rPr>
      </w:pPr>
    </w:p>
    <w:p w:rsidR="00B622FE" w:rsidRPr="00B52412" w:rsidRDefault="00B622FE" w:rsidP="00D86BB5">
      <w:pPr>
        <w:ind w:right="283"/>
        <w:jc w:val="center"/>
        <w:rPr>
          <w:b/>
          <w:bCs/>
          <w:color w:val="000000"/>
        </w:rPr>
      </w:pPr>
    </w:p>
    <w:p w:rsidR="00B622FE" w:rsidRPr="00B52412" w:rsidRDefault="00D86BB5" w:rsidP="00D86BB5">
      <w:pPr>
        <w:ind w:right="283"/>
        <w:jc w:val="center"/>
        <w:rPr>
          <w:b/>
          <w:bCs/>
          <w:lang w:bidi="ar-MA"/>
        </w:rPr>
      </w:pPr>
      <w:r w:rsidRPr="00B52412">
        <w:rPr>
          <w:noProof/>
        </w:rPr>
        <w:drawing>
          <wp:anchor distT="0" distB="0" distL="114300" distR="114300" simplePos="0" relativeHeight="251658752" behindDoc="0" locked="0" layoutInCell="1" allowOverlap="1" wp14:anchorId="417CA531" wp14:editId="65DA1DEB">
            <wp:simplePos x="0" y="0"/>
            <wp:positionH relativeFrom="column">
              <wp:posOffset>-373380</wp:posOffset>
            </wp:positionH>
            <wp:positionV relativeFrom="paragraph">
              <wp:posOffset>327025</wp:posOffset>
            </wp:positionV>
            <wp:extent cx="6858635" cy="924560"/>
            <wp:effectExtent l="0" t="0" r="0" b="0"/>
            <wp:wrapTight wrapText="bothSides">
              <wp:wrapPolygon edited="0">
                <wp:start x="0" y="0"/>
                <wp:lineTo x="0" y="21363"/>
                <wp:lineTo x="21538" y="21363"/>
                <wp:lineTo x="21538" y="0"/>
                <wp:lineTo x="0" y="0"/>
              </wp:wrapPolygon>
            </wp:wrapTight>
            <wp:docPr id="4" name="Image 2" descr="DISK IMAC:Users:apple:Desktop:pied d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ISK IMAC:Users:apple:Desktop:pied de page.jpg"/>
                    <pic:cNvPicPr>
                      <a:picLocks noChangeAspect="1" noChangeArrowheads="1"/>
                    </pic:cNvPicPr>
                  </pic:nvPicPr>
                  <pic:blipFill>
                    <a:blip r:embed="rId9"/>
                    <a:srcRect/>
                    <a:stretch>
                      <a:fillRect/>
                    </a:stretch>
                  </pic:blipFill>
                  <pic:spPr bwMode="auto">
                    <a:xfrm>
                      <a:off x="0" y="0"/>
                      <a:ext cx="6858635" cy="924560"/>
                    </a:xfrm>
                    <a:prstGeom prst="rect">
                      <a:avLst/>
                    </a:prstGeom>
                    <a:noFill/>
                  </pic:spPr>
                </pic:pic>
              </a:graphicData>
            </a:graphic>
          </wp:anchor>
        </w:drawing>
      </w:r>
      <w:r w:rsidR="00B622FE" w:rsidRPr="00B52412">
        <w:rPr>
          <w:b/>
          <w:bCs/>
          <w:lang w:bidi="ar-MA"/>
        </w:rPr>
        <w:br w:type="page"/>
      </w:r>
    </w:p>
    <w:p w:rsidR="00B622FE" w:rsidRPr="00B52412" w:rsidRDefault="00B622FE" w:rsidP="00D86BB5">
      <w:pPr>
        <w:ind w:right="283"/>
        <w:jc w:val="center"/>
        <w:rPr>
          <w:b/>
          <w:bCs/>
          <w:lang w:bidi="ar-MA"/>
        </w:rPr>
      </w:pPr>
    </w:p>
    <w:p w:rsidR="00B622FE" w:rsidRPr="00B52412" w:rsidRDefault="00B622FE" w:rsidP="00D86BB5">
      <w:pPr>
        <w:pStyle w:val="En-ttedetabledesmatires"/>
        <w:ind w:right="283"/>
        <w:rPr>
          <w:rFonts w:ascii="Times New Roman" w:hAnsi="Times New Roman"/>
          <w:sz w:val="24"/>
          <w:szCs w:val="24"/>
        </w:rPr>
      </w:pPr>
      <w:r w:rsidRPr="00B52412">
        <w:rPr>
          <w:rFonts w:ascii="Times New Roman" w:hAnsi="Times New Roman"/>
          <w:sz w:val="24"/>
          <w:szCs w:val="24"/>
        </w:rPr>
        <w:t>Table des matières</w:t>
      </w:r>
    </w:p>
    <w:p w:rsidR="00B622FE" w:rsidRPr="00B52412" w:rsidRDefault="001A4F9D" w:rsidP="00D86BB5">
      <w:pPr>
        <w:pStyle w:val="TM3"/>
        <w:tabs>
          <w:tab w:val="right" w:leader="dot" w:pos="9771"/>
        </w:tabs>
        <w:ind w:right="283"/>
        <w:rPr>
          <w:noProof/>
        </w:rPr>
      </w:pPr>
      <w:r w:rsidRPr="00B52412">
        <w:fldChar w:fldCharType="begin"/>
      </w:r>
      <w:r w:rsidR="00B622FE" w:rsidRPr="00B52412">
        <w:instrText xml:space="preserve"> TOC \o "1-3" \h \z \u </w:instrText>
      </w:r>
      <w:r w:rsidRPr="00B52412">
        <w:fldChar w:fldCharType="separate"/>
      </w:r>
      <w:hyperlink w:anchor="_Toc464124478" w:history="1">
        <w:r w:rsidR="00B622FE" w:rsidRPr="00B52412">
          <w:rPr>
            <w:rStyle w:val="Lienhypertexte"/>
            <w:noProof/>
          </w:rPr>
          <w:t>Article 01 : Objet du règlement de la consultation</w:t>
        </w:r>
        <w:r w:rsidR="00B622FE" w:rsidRPr="00B52412">
          <w:rPr>
            <w:noProof/>
            <w:webHidden/>
          </w:rPr>
          <w:tab/>
        </w:r>
        <w:r w:rsidRPr="00B52412">
          <w:rPr>
            <w:noProof/>
            <w:webHidden/>
          </w:rPr>
          <w:fldChar w:fldCharType="begin"/>
        </w:r>
        <w:r w:rsidR="00B622FE" w:rsidRPr="00B52412">
          <w:rPr>
            <w:noProof/>
            <w:webHidden/>
          </w:rPr>
          <w:instrText xml:space="preserve"> PAGEREF _Toc464124478 \h </w:instrText>
        </w:r>
        <w:r w:rsidRPr="00B52412">
          <w:rPr>
            <w:noProof/>
            <w:webHidden/>
          </w:rPr>
        </w:r>
        <w:r w:rsidRPr="00B52412">
          <w:rPr>
            <w:noProof/>
            <w:webHidden/>
          </w:rPr>
          <w:fldChar w:fldCharType="separate"/>
        </w:r>
        <w:r w:rsidR="00B622FE" w:rsidRPr="00B52412">
          <w:rPr>
            <w:noProof/>
            <w:webHidden/>
          </w:rPr>
          <w:t>3</w:t>
        </w:r>
        <w:r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79" w:history="1">
        <w:r w:rsidR="00B622FE" w:rsidRPr="00B52412">
          <w:rPr>
            <w:rStyle w:val="Lienhypertexte"/>
            <w:noProof/>
          </w:rPr>
          <w:t>Article 02 : Réparation en lots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_Toc464124479 \h </w:instrText>
        </w:r>
        <w:r w:rsidR="001A4F9D" w:rsidRPr="00B52412">
          <w:rPr>
            <w:noProof/>
            <w:webHidden/>
          </w:rPr>
        </w:r>
        <w:r w:rsidR="001A4F9D" w:rsidRPr="00B52412">
          <w:rPr>
            <w:noProof/>
            <w:webHidden/>
          </w:rPr>
          <w:fldChar w:fldCharType="separate"/>
        </w:r>
        <w:r w:rsidR="00B622FE" w:rsidRPr="00B52412">
          <w:rPr>
            <w:noProof/>
            <w:webHidden/>
          </w:rPr>
          <w:t>3</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80" w:history="1">
        <w:r w:rsidR="00B622FE" w:rsidRPr="00B52412">
          <w:rPr>
            <w:rStyle w:val="Lienhypertexte"/>
            <w:noProof/>
          </w:rPr>
          <w:t>Article 03 : Maître d’ouvrage</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_Toc464124480 \h </w:instrText>
        </w:r>
        <w:r w:rsidR="001A4F9D" w:rsidRPr="00B52412">
          <w:rPr>
            <w:noProof/>
            <w:webHidden/>
          </w:rPr>
        </w:r>
        <w:r w:rsidR="001A4F9D" w:rsidRPr="00B52412">
          <w:rPr>
            <w:noProof/>
            <w:webHidden/>
          </w:rPr>
          <w:fldChar w:fldCharType="separate"/>
        </w:r>
        <w:r w:rsidR="00B622FE" w:rsidRPr="00B52412">
          <w:rPr>
            <w:noProof/>
            <w:webHidden/>
          </w:rPr>
          <w:t>3</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81" w:history="1">
        <w:r w:rsidR="00B622FE" w:rsidRPr="00B52412">
          <w:rPr>
            <w:rStyle w:val="Lienhypertexte"/>
            <w:noProof/>
          </w:rPr>
          <w:t>Article 04 : Composition du dossier de l’appel d’offres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_Toc464124481 \h </w:instrText>
        </w:r>
        <w:r w:rsidR="001A4F9D" w:rsidRPr="00B52412">
          <w:rPr>
            <w:noProof/>
            <w:webHidden/>
          </w:rPr>
        </w:r>
        <w:r w:rsidR="001A4F9D" w:rsidRPr="00B52412">
          <w:rPr>
            <w:noProof/>
            <w:webHidden/>
          </w:rPr>
          <w:fldChar w:fldCharType="separate"/>
        </w:r>
        <w:r w:rsidR="00B622FE" w:rsidRPr="00B52412">
          <w:rPr>
            <w:noProof/>
            <w:webHidden/>
          </w:rPr>
          <w:t>3</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82" w:history="1">
        <w:r w:rsidR="00B622FE" w:rsidRPr="00B52412">
          <w:rPr>
            <w:rStyle w:val="Lienhypertexte"/>
            <w:noProof/>
          </w:rPr>
          <w:t>Article 05 : Modifications dans le dossier de l’appel d’offres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_Toc464124482 \h </w:instrText>
        </w:r>
        <w:r w:rsidR="001A4F9D" w:rsidRPr="00B52412">
          <w:rPr>
            <w:noProof/>
            <w:webHidden/>
          </w:rPr>
        </w:r>
        <w:r w:rsidR="001A4F9D" w:rsidRPr="00B52412">
          <w:rPr>
            <w:noProof/>
            <w:webHidden/>
          </w:rPr>
          <w:fldChar w:fldCharType="separate"/>
        </w:r>
        <w:r w:rsidR="00B622FE" w:rsidRPr="00B52412">
          <w:rPr>
            <w:noProof/>
            <w:webHidden/>
          </w:rPr>
          <w:t>3</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83" w:history="1">
        <w:r w:rsidR="00B622FE" w:rsidRPr="00B52412">
          <w:rPr>
            <w:rStyle w:val="Lienhypertexte"/>
            <w:noProof/>
          </w:rPr>
          <w:t>Article 06 : Retrait des dossiers d’appel d’offres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_Toc464124483 \h </w:instrText>
        </w:r>
        <w:r w:rsidR="001A4F9D" w:rsidRPr="00B52412">
          <w:rPr>
            <w:noProof/>
            <w:webHidden/>
          </w:rPr>
        </w:r>
        <w:r w:rsidR="001A4F9D" w:rsidRPr="00B52412">
          <w:rPr>
            <w:noProof/>
            <w:webHidden/>
          </w:rPr>
          <w:fldChar w:fldCharType="separate"/>
        </w:r>
        <w:r w:rsidR="00B622FE" w:rsidRPr="00B52412">
          <w:rPr>
            <w:noProof/>
            <w:webHidden/>
          </w:rPr>
          <w:t>3</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84" w:history="1">
        <w:r w:rsidR="00B622FE" w:rsidRPr="00B52412">
          <w:rPr>
            <w:rStyle w:val="Lienhypertexte"/>
            <w:noProof/>
          </w:rPr>
          <w:t>Article 07 : Informations des concurrents et demandes des eclaircissements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_Toc464124484 \h </w:instrText>
        </w:r>
        <w:r w:rsidR="001A4F9D" w:rsidRPr="00B52412">
          <w:rPr>
            <w:noProof/>
            <w:webHidden/>
          </w:rPr>
        </w:r>
        <w:r w:rsidR="001A4F9D" w:rsidRPr="00B52412">
          <w:rPr>
            <w:noProof/>
            <w:webHidden/>
          </w:rPr>
          <w:fldChar w:fldCharType="separate"/>
        </w:r>
        <w:r w:rsidR="00B622FE" w:rsidRPr="00B52412">
          <w:rPr>
            <w:noProof/>
            <w:webHidden/>
          </w:rPr>
          <w:t>4</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85" w:history="1">
        <w:r w:rsidR="00B622FE" w:rsidRPr="00B52412">
          <w:rPr>
            <w:rStyle w:val="Lienhypertexte"/>
            <w:noProof/>
          </w:rPr>
          <w:t>Article 08 : Visite des lieux</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_Toc464124485 \h </w:instrText>
        </w:r>
        <w:r w:rsidR="001A4F9D" w:rsidRPr="00B52412">
          <w:rPr>
            <w:noProof/>
            <w:webHidden/>
          </w:rPr>
        </w:r>
        <w:r w:rsidR="001A4F9D" w:rsidRPr="00B52412">
          <w:rPr>
            <w:noProof/>
            <w:webHidden/>
          </w:rPr>
          <w:fldChar w:fldCharType="separate"/>
        </w:r>
        <w:r w:rsidR="00B622FE" w:rsidRPr="00B52412">
          <w:rPr>
            <w:noProof/>
            <w:webHidden/>
          </w:rPr>
          <w:t>4</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86" w:history="1">
        <w:r w:rsidR="00B622FE" w:rsidRPr="00B52412">
          <w:rPr>
            <w:rStyle w:val="Lienhypertexte"/>
            <w:noProof/>
          </w:rPr>
          <w:t>Article 09 : Conditions requises des concurrents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_Toc464124486 \h </w:instrText>
        </w:r>
        <w:r w:rsidR="001A4F9D" w:rsidRPr="00B52412">
          <w:rPr>
            <w:noProof/>
            <w:webHidden/>
          </w:rPr>
        </w:r>
        <w:r w:rsidR="001A4F9D" w:rsidRPr="00B52412">
          <w:rPr>
            <w:noProof/>
            <w:webHidden/>
          </w:rPr>
          <w:fldChar w:fldCharType="separate"/>
        </w:r>
        <w:r w:rsidR="00B622FE" w:rsidRPr="00B52412">
          <w:rPr>
            <w:noProof/>
            <w:webHidden/>
          </w:rPr>
          <w:t>4</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87" w:history="1">
        <w:r w:rsidR="00B622FE" w:rsidRPr="00B52412">
          <w:rPr>
            <w:rStyle w:val="Lienhypertexte"/>
            <w:noProof/>
          </w:rPr>
          <w:t>Article 10 : Liste des pièces justifiant les capacités et les qualités des concurrents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_Toc464124487 \h </w:instrText>
        </w:r>
        <w:r w:rsidR="001A4F9D" w:rsidRPr="00B52412">
          <w:rPr>
            <w:noProof/>
            <w:webHidden/>
          </w:rPr>
        </w:r>
        <w:r w:rsidR="001A4F9D" w:rsidRPr="00B52412">
          <w:rPr>
            <w:noProof/>
            <w:webHidden/>
          </w:rPr>
          <w:fldChar w:fldCharType="separate"/>
        </w:r>
        <w:r w:rsidR="00B622FE" w:rsidRPr="00B52412">
          <w:rPr>
            <w:noProof/>
            <w:webHidden/>
          </w:rPr>
          <w:t>5</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88" w:history="1">
        <w:r w:rsidR="00B622FE" w:rsidRPr="00B52412">
          <w:rPr>
            <w:rStyle w:val="Lienhypertexte"/>
            <w:noProof/>
          </w:rPr>
          <w:t>Article 11 : L’Offre financière</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_Toc464124488 \h </w:instrText>
        </w:r>
        <w:r w:rsidR="001A4F9D" w:rsidRPr="00B52412">
          <w:rPr>
            <w:noProof/>
            <w:webHidden/>
          </w:rPr>
        </w:r>
        <w:r w:rsidR="001A4F9D" w:rsidRPr="00B52412">
          <w:rPr>
            <w:noProof/>
            <w:webHidden/>
          </w:rPr>
          <w:fldChar w:fldCharType="separate"/>
        </w:r>
        <w:r w:rsidR="00B622FE" w:rsidRPr="00B52412">
          <w:rPr>
            <w:noProof/>
            <w:webHidden/>
          </w:rPr>
          <w:t>6</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89" w:history="1">
        <w:r w:rsidR="00B622FE" w:rsidRPr="00B52412">
          <w:rPr>
            <w:rStyle w:val="Lienhypertexte"/>
            <w:noProof/>
          </w:rPr>
          <w:t>Article 12 : Présentation des dossiers des offres des concurrents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_Toc464124489 \h </w:instrText>
        </w:r>
        <w:r w:rsidR="001A4F9D" w:rsidRPr="00B52412">
          <w:rPr>
            <w:noProof/>
            <w:webHidden/>
          </w:rPr>
        </w:r>
        <w:r w:rsidR="001A4F9D" w:rsidRPr="00B52412">
          <w:rPr>
            <w:noProof/>
            <w:webHidden/>
          </w:rPr>
          <w:fldChar w:fldCharType="separate"/>
        </w:r>
        <w:r w:rsidR="00B622FE" w:rsidRPr="00B52412">
          <w:rPr>
            <w:noProof/>
            <w:webHidden/>
          </w:rPr>
          <w:t>6</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90" w:history="1">
        <w:r w:rsidR="00B622FE" w:rsidRPr="00B52412">
          <w:rPr>
            <w:rStyle w:val="Lienhypertexte"/>
            <w:noProof/>
          </w:rPr>
          <w:t>Article 13 : Dépôt des plis des concurrents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_Toc464124490 \h </w:instrText>
        </w:r>
        <w:r w:rsidR="001A4F9D" w:rsidRPr="00B52412">
          <w:rPr>
            <w:noProof/>
            <w:webHidden/>
          </w:rPr>
        </w:r>
        <w:r w:rsidR="001A4F9D" w:rsidRPr="00B52412">
          <w:rPr>
            <w:noProof/>
            <w:webHidden/>
          </w:rPr>
          <w:fldChar w:fldCharType="separate"/>
        </w:r>
        <w:r w:rsidR="00B622FE" w:rsidRPr="00B52412">
          <w:rPr>
            <w:noProof/>
            <w:webHidden/>
          </w:rPr>
          <w:t>7</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91" w:history="1">
        <w:r w:rsidR="00B622FE" w:rsidRPr="00B52412">
          <w:rPr>
            <w:rStyle w:val="Lienhypertexte"/>
            <w:noProof/>
          </w:rPr>
          <w:t>Article 14 : Retrait des plis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_Toc464124491 \h </w:instrText>
        </w:r>
        <w:r w:rsidR="001A4F9D" w:rsidRPr="00B52412">
          <w:rPr>
            <w:noProof/>
            <w:webHidden/>
          </w:rPr>
        </w:r>
        <w:r w:rsidR="001A4F9D" w:rsidRPr="00B52412">
          <w:rPr>
            <w:noProof/>
            <w:webHidden/>
          </w:rPr>
          <w:fldChar w:fldCharType="separate"/>
        </w:r>
        <w:r w:rsidR="00B622FE" w:rsidRPr="00B52412">
          <w:rPr>
            <w:noProof/>
            <w:webHidden/>
          </w:rPr>
          <w:t>7</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92" w:history="1">
        <w:r w:rsidR="00B622FE" w:rsidRPr="00B52412">
          <w:rPr>
            <w:rStyle w:val="Lienhypertexte"/>
            <w:noProof/>
          </w:rPr>
          <w:t>Article 15 : Ouverture et examen des offres et appréciation des capacités  des soumissionnaires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_Toc464124492 \h </w:instrText>
        </w:r>
        <w:r w:rsidR="001A4F9D" w:rsidRPr="00B52412">
          <w:rPr>
            <w:noProof/>
            <w:webHidden/>
          </w:rPr>
        </w:r>
        <w:r w:rsidR="001A4F9D" w:rsidRPr="00B52412">
          <w:rPr>
            <w:noProof/>
            <w:webHidden/>
          </w:rPr>
          <w:fldChar w:fldCharType="separate"/>
        </w:r>
        <w:r w:rsidR="00B622FE" w:rsidRPr="00B52412">
          <w:rPr>
            <w:noProof/>
            <w:webHidden/>
          </w:rPr>
          <w:t>7</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93" w:history="1">
        <w:r w:rsidR="00B622FE" w:rsidRPr="00B52412">
          <w:rPr>
            <w:rStyle w:val="Lienhypertexte"/>
            <w:noProof/>
          </w:rPr>
          <w:t>Article 16: Examen des  offres  financières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_Toc464124493 \h </w:instrText>
        </w:r>
        <w:r w:rsidR="001A4F9D" w:rsidRPr="00B52412">
          <w:rPr>
            <w:noProof/>
            <w:webHidden/>
          </w:rPr>
        </w:r>
        <w:r w:rsidR="001A4F9D" w:rsidRPr="00B52412">
          <w:rPr>
            <w:noProof/>
            <w:webHidden/>
          </w:rPr>
          <w:fldChar w:fldCharType="separate"/>
        </w:r>
        <w:r w:rsidR="00B622FE" w:rsidRPr="00B52412">
          <w:rPr>
            <w:noProof/>
            <w:webHidden/>
          </w:rPr>
          <w:t>7</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94" w:history="1">
        <w:r w:rsidR="00B622FE" w:rsidRPr="00B52412">
          <w:rPr>
            <w:rStyle w:val="Lienhypertexte"/>
            <w:noProof/>
          </w:rPr>
          <w:t>Article 17 : Préférence en faveur de l’entreprise nationale</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_Toc464124494 \h </w:instrText>
        </w:r>
        <w:r w:rsidR="001A4F9D" w:rsidRPr="00B52412">
          <w:rPr>
            <w:noProof/>
            <w:webHidden/>
          </w:rPr>
        </w:r>
        <w:r w:rsidR="001A4F9D" w:rsidRPr="00B52412">
          <w:rPr>
            <w:noProof/>
            <w:webHidden/>
          </w:rPr>
          <w:fldChar w:fldCharType="separate"/>
        </w:r>
        <w:r w:rsidR="00B622FE" w:rsidRPr="00B52412">
          <w:rPr>
            <w:noProof/>
            <w:webHidden/>
          </w:rPr>
          <w:t>7</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95" w:history="1">
        <w:r w:rsidR="00B622FE" w:rsidRPr="00B52412">
          <w:rPr>
            <w:rStyle w:val="Lienhypertexte"/>
            <w:noProof/>
          </w:rPr>
          <w:t>Article 18 : Délai de validité des offres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_Toc464124495 \h </w:instrText>
        </w:r>
        <w:r w:rsidR="001A4F9D" w:rsidRPr="00B52412">
          <w:rPr>
            <w:noProof/>
            <w:webHidden/>
          </w:rPr>
        </w:r>
        <w:r w:rsidR="001A4F9D" w:rsidRPr="00B52412">
          <w:rPr>
            <w:noProof/>
            <w:webHidden/>
          </w:rPr>
          <w:fldChar w:fldCharType="separate"/>
        </w:r>
        <w:r w:rsidR="00B622FE" w:rsidRPr="00B52412">
          <w:rPr>
            <w:noProof/>
            <w:webHidden/>
          </w:rPr>
          <w:t>8</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96" w:history="1">
        <w:r w:rsidR="00B622FE" w:rsidRPr="00B52412">
          <w:rPr>
            <w:rStyle w:val="Lienhypertexte"/>
            <w:noProof/>
          </w:rPr>
          <w:t>Article 19 : Monnaie de formulation des offres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_Toc464124496 \h </w:instrText>
        </w:r>
        <w:r w:rsidR="001A4F9D" w:rsidRPr="00B52412">
          <w:rPr>
            <w:noProof/>
            <w:webHidden/>
          </w:rPr>
        </w:r>
        <w:r w:rsidR="001A4F9D" w:rsidRPr="00B52412">
          <w:rPr>
            <w:noProof/>
            <w:webHidden/>
          </w:rPr>
          <w:fldChar w:fldCharType="separate"/>
        </w:r>
        <w:r w:rsidR="00B622FE" w:rsidRPr="00B52412">
          <w:rPr>
            <w:noProof/>
            <w:webHidden/>
          </w:rPr>
          <w:t>8</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97" w:history="1">
        <w:r w:rsidR="00B622FE" w:rsidRPr="00B52412">
          <w:rPr>
            <w:rStyle w:val="Lienhypertexte"/>
            <w:noProof/>
          </w:rPr>
          <w:t xml:space="preserve">Article </w:t>
        </w:r>
        <w:r w:rsidR="00B622FE" w:rsidRPr="00B52412">
          <w:rPr>
            <w:rStyle w:val="Lienhypertexte"/>
            <w:iCs/>
            <w:noProof/>
          </w:rPr>
          <w:t>20</w:t>
        </w:r>
        <w:r w:rsidR="00B622FE" w:rsidRPr="00B52412">
          <w:rPr>
            <w:rStyle w:val="Lienhypertexte"/>
            <w:noProof/>
          </w:rPr>
          <w:t xml:space="preserve"> : Langue d’établissement des pièces et des offres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_Toc464124497 \h </w:instrText>
        </w:r>
        <w:r w:rsidR="001A4F9D" w:rsidRPr="00B52412">
          <w:rPr>
            <w:noProof/>
            <w:webHidden/>
          </w:rPr>
        </w:r>
        <w:r w:rsidR="001A4F9D" w:rsidRPr="00B52412">
          <w:rPr>
            <w:noProof/>
            <w:webHidden/>
          </w:rPr>
          <w:fldChar w:fldCharType="separate"/>
        </w:r>
        <w:r w:rsidR="00B622FE" w:rsidRPr="00B52412">
          <w:rPr>
            <w:noProof/>
            <w:webHidden/>
          </w:rPr>
          <w:t>8</w:t>
        </w:r>
        <w:r w:rsidR="001A4F9D" w:rsidRPr="00B52412">
          <w:rPr>
            <w:noProof/>
            <w:webHidden/>
          </w:rPr>
          <w:fldChar w:fldCharType="end"/>
        </w:r>
      </w:hyperlink>
    </w:p>
    <w:p w:rsidR="00B622FE" w:rsidRPr="00B52412" w:rsidRDefault="00C873BC" w:rsidP="00D86BB5">
      <w:pPr>
        <w:pStyle w:val="TM3"/>
        <w:tabs>
          <w:tab w:val="right" w:leader="dot" w:pos="9771"/>
        </w:tabs>
        <w:ind w:right="283"/>
        <w:rPr>
          <w:noProof/>
        </w:rPr>
      </w:pPr>
      <w:hyperlink w:anchor="_Toc464124498" w:history="1">
        <w:r w:rsidR="00B622FE" w:rsidRPr="00B52412">
          <w:rPr>
            <w:rStyle w:val="Lienhypertexte"/>
            <w:noProof/>
          </w:rPr>
          <w:t>Article 21 : Résultats définitifs de l’appel d’offres</w:t>
        </w:r>
        <w:r w:rsidR="00B622FE" w:rsidRPr="00B52412">
          <w:rPr>
            <w:noProof/>
            <w:webHidden/>
          </w:rPr>
          <w:tab/>
        </w:r>
        <w:r w:rsidR="001A4F9D" w:rsidRPr="00B52412">
          <w:rPr>
            <w:noProof/>
            <w:webHidden/>
          </w:rPr>
          <w:fldChar w:fldCharType="begin"/>
        </w:r>
        <w:r w:rsidR="00B622FE" w:rsidRPr="00B52412">
          <w:rPr>
            <w:noProof/>
            <w:webHidden/>
          </w:rPr>
          <w:instrText xml:space="preserve"> PAGEREF _Toc464124498 \h </w:instrText>
        </w:r>
        <w:r w:rsidR="001A4F9D" w:rsidRPr="00B52412">
          <w:rPr>
            <w:noProof/>
            <w:webHidden/>
          </w:rPr>
        </w:r>
        <w:r w:rsidR="001A4F9D" w:rsidRPr="00B52412">
          <w:rPr>
            <w:noProof/>
            <w:webHidden/>
          </w:rPr>
          <w:fldChar w:fldCharType="separate"/>
        </w:r>
        <w:r w:rsidR="00B622FE" w:rsidRPr="00B52412">
          <w:rPr>
            <w:noProof/>
            <w:webHidden/>
          </w:rPr>
          <w:t>8</w:t>
        </w:r>
        <w:r w:rsidR="001A4F9D" w:rsidRPr="00B52412">
          <w:rPr>
            <w:noProof/>
            <w:webHidden/>
          </w:rPr>
          <w:fldChar w:fldCharType="end"/>
        </w:r>
      </w:hyperlink>
    </w:p>
    <w:p w:rsidR="00B622FE" w:rsidRPr="00B52412" w:rsidRDefault="001A4F9D" w:rsidP="00D86BB5">
      <w:pPr>
        <w:ind w:right="283"/>
      </w:pPr>
      <w:r w:rsidRPr="00B52412">
        <w:fldChar w:fldCharType="end"/>
      </w:r>
    </w:p>
    <w:p w:rsidR="00B622FE" w:rsidRPr="00B52412" w:rsidRDefault="00B622FE" w:rsidP="00D86BB5">
      <w:pPr>
        <w:ind w:right="283"/>
        <w:rPr>
          <w:lang w:bidi="ar-MA"/>
        </w:rPr>
      </w:pPr>
      <w:r w:rsidRPr="00B52412">
        <w:rPr>
          <w:lang w:bidi="ar-MA"/>
        </w:rPr>
        <w:br w:type="page"/>
      </w:r>
    </w:p>
    <w:p w:rsidR="00B622FE" w:rsidRPr="00B52412" w:rsidRDefault="00B622FE" w:rsidP="00D86BB5">
      <w:pPr>
        <w:ind w:left="568" w:right="283"/>
        <w:jc w:val="center"/>
        <w:rPr>
          <w:b/>
          <w:bCs/>
        </w:rPr>
      </w:pPr>
      <w:r w:rsidRPr="00B52412">
        <w:rPr>
          <w:b/>
          <w:bCs/>
        </w:rPr>
        <w:lastRenderedPageBreak/>
        <w:t>Règlement de la Consultation</w:t>
      </w:r>
    </w:p>
    <w:p w:rsidR="00B622FE" w:rsidRPr="00B52412" w:rsidRDefault="00B622FE" w:rsidP="00D86BB5">
      <w:pPr>
        <w:ind w:left="568" w:right="283"/>
        <w:jc w:val="center"/>
        <w:rPr>
          <w:b/>
          <w:bCs/>
        </w:rPr>
      </w:pPr>
    </w:p>
    <w:p w:rsidR="00B622FE" w:rsidRPr="00B52412" w:rsidRDefault="00B622FE" w:rsidP="00D86BB5">
      <w:pPr>
        <w:widowControl w:val="0"/>
        <w:autoSpaceDE w:val="0"/>
        <w:autoSpaceDN w:val="0"/>
        <w:adjustRightInd w:val="0"/>
        <w:spacing w:line="239" w:lineRule="auto"/>
        <w:ind w:right="283"/>
        <w:jc w:val="both"/>
      </w:pPr>
      <w:r w:rsidRPr="00B52412">
        <w:t xml:space="preserve">Appel d’offres ouvert sur offres de Prix </w:t>
      </w:r>
      <w:r w:rsidRPr="00B52412">
        <w:rPr>
          <w:b/>
          <w:bCs/>
        </w:rPr>
        <w:t xml:space="preserve">n° </w:t>
      </w:r>
      <w:r w:rsidR="001B0EEE" w:rsidRPr="00B52412">
        <w:rPr>
          <w:b/>
          <w:bCs/>
          <w:color w:val="000000"/>
        </w:rPr>
        <w:t>57</w:t>
      </w:r>
      <w:r w:rsidRPr="00B52412">
        <w:rPr>
          <w:b/>
          <w:bCs/>
          <w:color w:val="000000"/>
        </w:rPr>
        <w:t xml:space="preserve">IUH2C/2016 </w:t>
      </w:r>
      <w:r w:rsidRPr="00B52412">
        <w:t xml:space="preserve">lancé </w:t>
      </w:r>
      <w:r w:rsidRPr="00B52412">
        <w:rPr>
          <w:bCs/>
        </w:rPr>
        <w:t xml:space="preserve">en application de l’alinéa 2 § 1 de l’article 16 et l’alinéa 3 § 3 de l’article 17 </w:t>
      </w:r>
      <w:r w:rsidRPr="00B52412">
        <w:t xml:space="preserve">du Règlement relatif aux conditions et formes de passation des marchés de l’Université </w:t>
      </w:r>
      <w:r w:rsidRPr="00B52412">
        <w:rPr>
          <w:color w:val="000000"/>
        </w:rPr>
        <w:t>Hassan II de Casablanca</w:t>
      </w:r>
      <w:r w:rsidRPr="00B52412">
        <w:t>.</w:t>
      </w:r>
    </w:p>
    <w:p w:rsidR="00B622FE" w:rsidRPr="00B52412" w:rsidRDefault="00B622FE" w:rsidP="00D86BB5">
      <w:pPr>
        <w:widowControl w:val="0"/>
        <w:autoSpaceDE w:val="0"/>
        <w:autoSpaceDN w:val="0"/>
        <w:adjustRightInd w:val="0"/>
        <w:spacing w:line="239" w:lineRule="auto"/>
        <w:ind w:right="283"/>
        <w:jc w:val="both"/>
      </w:pPr>
    </w:p>
    <w:p w:rsidR="00B622FE" w:rsidRPr="00B52412" w:rsidRDefault="00B622FE" w:rsidP="00D86BB5">
      <w:pPr>
        <w:pStyle w:val="Titre3"/>
        <w:ind w:right="283"/>
        <w:rPr>
          <w:szCs w:val="24"/>
        </w:rPr>
      </w:pPr>
      <w:bookmarkStart w:id="0" w:name="_Toc464124478"/>
      <w:r w:rsidRPr="00B52412">
        <w:rPr>
          <w:szCs w:val="24"/>
        </w:rPr>
        <w:t>Article 01 : Objet du règlement de la consultation</w:t>
      </w:r>
      <w:bookmarkEnd w:id="0"/>
    </w:p>
    <w:p w:rsidR="00B622FE" w:rsidRPr="00B52412" w:rsidRDefault="00B622FE" w:rsidP="000A7824">
      <w:pPr>
        <w:pStyle w:val="Titre8"/>
        <w:spacing w:before="0" w:after="0"/>
        <w:ind w:right="142"/>
        <w:jc w:val="both"/>
        <w:rPr>
          <w:rFonts w:ascii="Times New Roman" w:hAnsi="Times New Roman"/>
        </w:rPr>
      </w:pPr>
      <w:r w:rsidRPr="00B52412">
        <w:rPr>
          <w:rFonts w:ascii="Times New Roman" w:hAnsi="Times New Roman"/>
        </w:rPr>
        <w:t>Le présent règlement de la consultation concerne l’appel d’offre ouvert sur offres de prix n°</w:t>
      </w:r>
      <w:r w:rsidRPr="00B52412">
        <w:rPr>
          <w:rFonts w:ascii="Times New Roman" w:hAnsi="Times New Roman"/>
          <w:color w:val="FF0000"/>
        </w:rPr>
        <w:t xml:space="preserve"> </w:t>
      </w:r>
      <w:r w:rsidR="001B0EEE" w:rsidRPr="00B52412">
        <w:rPr>
          <w:rFonts w:ascii="Times New Roman" w:hAnsi="Times New Roman"/>
          <w:b/>
          <w:bCs/>
          <w:color w:val="000000"/>
        </w:rPr>
        <w:t>57</w:t>
      </w:r>
      <w:r w:rsidRPr="00B52412">
        <w:rPr>
          <w:rFonts w:ascii="Times New Roman" w:hAnsi="Times New Roman"/>
          <w:b/>
          <w:bCs/>
          <w:color w:val="000000"/>
        </w:rPr>
        <w:t xml:space="preserve">IUH2C/2016 </w:t>
      </w:r>
      <w:r w:rsidRPr="00B52412">
        <w:rPr>
          <w:rFonts w:ascii="Times New Roman" w:hAnsi="Times New Roman"/>
        </w:rPr>
        <w:t xml:space="preserve">ayant pour objet la passation d’un marché dont l’objet est </w:t>
      </w:r>
      <w:r w:rsidR="000A7824" w:rsidRPr="002407BB">
        <w:rPr>
          <w:b/>
          <w:bCs/>
          <w:sz w:val="18"/>
          <w:szCs w:val="18"/>
        </w:rPr>
        <w:t xml:space="preserve">TRAVAUX D’AMÉNAGEMENT ET DE RÉFECTION DES BÂTIMENTS ADMINISTRATIFS ET PÉDAGOGIQUES ET D’ATELIER ET </w:t>
      </w:r>
      <w:r w:rsidR="000A7824" w:rsidRPr="0056660B">
        <w:rPr>
          <w:b/>
          <w:bCs/>
          <w:sz w:val="18"/>
          <w:szCs w:val="18"/>
        </w:rPr>
        <w:t xml:space="preserve"> DE </w:t>
      </w:r>
      <w:r w:rsidR="000A7824" w:rsidRPr="002407BB">
        <w:rPr>
          <w:b/>
          <w:bCs/>
          <w:sz w:val="18"/>
          <w:szCs w:val="18"/>
        </w:rPr>
        <w:t>LABORATOIRE DE L’ENSET MOHAMMEDIA RELAVANT DE L’UNIVERSITÉ HASSAN II DE CASABLANCA</w:t>
      </w:r>
      <w:r w:rsidR="001B0EEE" w:rsidRPr="00B52412">
        <w:rPr>
          <w:rFonts w:ascii="Times New Roman" w:hAnsi="Times New Roman"/>
          <w:b/>
          <w:bCs/>
          <w:snapToGrid w:val="0"/>
        </w:rPr>
        <w:t xml:space="preserve">. </w:t>
      </w:r>
      <w:r w:rsidRPr="00B52412">
        <w:rPr>
          <w:rFonts w:ascii="Times New Roman" w:hAnsi="Times New Roman"/>
          <w:bCs/>
          <w:color w:val="000000"/>
        </w:rPr>
        <w:t>Il a été établi en vertu des dispositions de l’article 18 du règlement fixant les conditions et les formes de passation des marchés de l’Université Hassan II de Casablanca.</w:t>
      </w:r>
    </w:p>
    <w:p w:rsidR="00B622FE" w:rsidRPr="00B52412" w:rsidRDefault="00B622FE" w:rsidP="00D86BB5">
      <w:pPr>
        <w:spacing w:after="120"/>
        <w:ind w:right="283" w:firstLine="708"/>
        <w:jc w:val="both"/>
        <w:rPr>
          <w:b/>
          <w:color w:val="000000"/>
          <w:u w:val="single"/>
        </w:rPr>
      </w:pPr>
      <w:r w:rsidRPr="00B52412">
        <w:rPr>
          <w:bCs/>
          <w:color w:val="000000"/>
        </w:rPr>
        <w:t>Les prescriptions du présent règlement ne peuvent en aucune manière déroger ou modifier les conditions et les formes prévues par le règlement précité.</w:t>
      </w:r>
    </w:p>
    <w:p w:rsidR="00B622FE" w:rsidRPr="00B52412" w:rsidRDefault="00B622FE" w:rsidP="00D86BB5">
      <w:pPr>
        <w:pStyle w:val="Titre3"/>
        <w:ind w:right="283"/>
        <w:rPr>
          <w:szCs w:val="24"/>
        </w:rPr>
      </w:pPr>
      <w:bookmarkStart w:id="1" w:name="_Toc464124479"/>
      <w:r w:rsidRPr="00B52412">
        <w:rPr>
          <w:szCs w:val="24"/>
        </w:rPr>
        <w:t>Article 02 : Réparation en lots</w:t>
      </w:r>
      <w:bookmarkEnd w:id="1"/>
    </w:p>
    <w:p w:rsidR="00B622FE" w:rsidRPr="00B52412" w:rsidRDefault="00B622FE" w:rsidP="00D86BB5">
      <w:pPr>
        <w:pStyle w:val="Normalcentr"/>
        <w:ind w:left="0" w:right="283" w:firstLine="708"/>
        <w:rPr>
          <w:sz w:val="24"/>
          <w:szCs w:val="24"/>
        </w:rPr>
      </w:pPr>
    </w:p>
    <w:p w:rsidR="00B622FE" w:rsidRPr="00B52412" w:rsidRDefault="00B622FE" w:rsidP="00D86BB5">
      <w:pPr>
        <w:pStyle w:val="Normalcentr"/>
        <w:ind w:left="0" w:right="283" w:firstLine="708"/>
        <w:rPr>
          <w:sz w:val="24"/>
          <w:szCs w:val="24"/>
        </w:rPr>
      </w:pPr>
      <w:r w:rsidRPr="00B52412">
        <w:rPr>
          <w:sz w:val="24"/>
          <w:szCs w:val="24"/>
        </w:rPr>
        <w:t xml:space="preserve">Le présent appel d’offres concerne un marché lancé en </w:t>
      </w:r>
      <w:r w:rsidRPr="00B52412">
        <w:rPr>
          <w:b/>
          <w:bCs/>
          <w:sz w:val="24"/>
          <w:szCs w:val="24"/>
        </w:rPr>
        <w:t xml:space="preserve"> lot unique</w:t>
      </w:r>
      <w:r w:rsidRPr="00B52412">
        <w:rPr>
          <w:sz w:val="24"/>
          <w:szCs w:val="24"/>
        </w:rPr>
        <w:t>. La consistance des travaux objet du présent appel d’offres est précisée au niveau du CPS et du bordereau des prix.</w:t>
      </w:r>
    </w:p>
    <w:p w:rsidR="00B622FE" w:rsidRPr="00B52412" w:rsidRDefault="00B622FE" w:rsidP="00D86BB5">
      <w:pPr>
        <w:pStyle w:val="Normalcentr"/>
        <w:ind w:left="0" w:right="283" w:firstLine="708"/>
        <w:rPr>
          <w:sz w:val="24"/>
          <w:szCs w:val="24"/>
        </w:rPr>
      </w:pPr>
    </w:p>
    <w:p w:rsidR="00B622FE" w:rsidRPr="00B52412" w:rsidRDefault="00B622FE" w:rsidP="00D86BB5">
      <w:pPr>
        <w:pStyle w:val="Titre3"/>
        <w:ind w:right="283"/>
        <w:rPr>
          <w:szCs w:val="24"/>
        </w:rPr>
      </w:pPr>
      <w:bookmarkStart w:id="2" w:name="_Toc464124480"/>
      <w:r w:rsidRPr="00B52412">
        <w:rPr>
          <w:szCs w:val="24"/>
        </w:rPr>
        <w:t>Article 03 : Maître d’ouvrage</w:t>
      </w:r>
      <w:bookmarkEnd w:id="2"/>
    </w:p>
    <w:p w:rsidR="00B622FE" w:rsidRPr="00B52412" w:rsidRDefault="00B622FE" w:rsidP="00D86BB5">
      <w:pPr>
        <w:pStyle w:val="Corpsdetexte2"/>
        <w:ind w:right="283" w:firstLine="708"/>
      </w:pPr>
    </w:p>
    <w:p w:rsidR="00B622FE" w:rsidRPr="00B52412" w:rsidRDefault="00B622FE" w:rsidP="00D86BB5">
      <w:pPr>
        <w:pStyle w:val="Corpsdetexte2"/>
        <w:ind w:right="283" w:firstLine="708"/>
        <w:rPr>
          <w:i/>
          <w:iCs/>
        </w:rPr>
      </w:pPr>
      <w:r w:rsidRPr="00B52412">
        <w:t xml:space="preserve">Le Maître d'ouvrage du marché objet du présent appel d’offres est </w:t>
      </w:r>
      <w:r w:rsidRPr="00B52412">
        <w:rPr>
          <w:b/>
          <w:bCs/>
          <w:i/>
          <w:iCs/>
        </w:rPr>
        <w:t>l’Université Hassan de Casablanca</w:t>
      </w:r>
      <w:r w:rsidRPr="00B52412">
        <w:t xml:space="preserve">, représentée par son Président. </w:t>
      </w:r>
    </w:p>
    <w:p w:rsidR="00B622FE" w:rsidRPr="00B52412" w:rsidRDefault="00B622FE" w:rsidP="00D86BB5">
      <w:pPr>
        <w:pStyle w:val="Corpsdetexte2"/>
        <w:ind w:right="283" w:firstLine="708"/>
        <w:rPr>
          <w:i/>
          <w:iCs/>
        </w:rPr>
      </w:pPr>
    </w:p>
    <w:p w:rsidR="00B622FE" w:rsidRPr="00B52412" w:rsidRDefault="00B622FE" w:rsidP="00D86BB5">
      <w:pPr>
        <w:pStyle w:val="Titre3"/>
        <w:ind w:right="283"/>
        <w:rPr>
          <w:szCs w:val="24"/>
        </w:rPr>
      </w:pPr>
      <w:bookmarkStart w:id="3" w:name="_Toc464124481"/>
      <w:r w:rsidRPr="00B52412">
        <w:rPr>
          <w:szCs w:val="24"/>
        </w:rPr>
        <w:t>Article 04 : Composition du dossier de l’appel d’offres</w:t>
      </w:r>
      <w:bookmarkEnd w:id="3"/>
    </w:p>
    <w:p w:rsidR="00B622FE" w:rsidRPr="00B52412" w:rsidRDefault="00B622FE" w:rsidP="00D86BB5">
      <w:pPr>
        <w:ind w:right="283"/>
      </w:pPr>
    </w:p>
    <w:p w:rsidR="00B622FE" w:rsidRPr="00B52412" w:rsidRDefault="00B622FE" w:rsidP="00D86BB5">
      <w:pPr>
        <w:pStyle w:val="Normalcentr"/>
        <w:tabs>
          <w:tab w:val="left" w:pos="426"/>
        </w:tabs>
        <w:ind w:left="928" w:right="283"/>
        <w:rPr>
          <w:sz w:val="24"/>
          <w:szCs w:val="24"/>
        </w:rPr>
      </w:pPr>
      <w:r w:rsidRPr="00B52412">
        <w:rPr>
          <w:sz w:val="24"/>
          <w:szCs w:val="24"/>
        </w:rPr>
        <w:t xml:space="preserve">Conformément aux dispositions de l’article </w:t>
      </w:r>
      <w:r w:rsidRPr="00B52412">
        <w:rPr>
          <w:b/>
          <w:bCs/>
          <w:sz w:val="24"/>
          <w:szCs w:val="24"/>
        </w:rPr>
        <w:t>19</w:t>
      </w:r>
      <w:r w:rsidRPr="00B52412">
        <w:rPr>
          <w:sz w:val="24"/>
          <w:szCs w:val="24"/>
        </w:rPr>
        <w:t xml:space="preserve"> du Règlement précité, le dossier de la consultation comprend :</w:t>
      </w:r>
    </w:p>
    <w:p w:rsidR="00B622FE" w:rsidRPr="00B52412" w:rsidRDefault="00B622FE" w:rsidP="00D86BB5">
      <w:pPr>
        <w:pStyle w:val="Normalcentr"/>
        <w:tabs>
          <w:tab w:val="left" w:pos="426"/>
        </w:tabs>
        <w:ind w:left="928" w:right="283"/>
        <w:rPr>
          <w:sz w:val="24"/>
          <w:szCs w:val="24"/>
        </w:rPr>
      </w:pPr>
    </w:p>
    <w:p w:rsidR="00B622FE" w:rsidRPr="00B52412" w:rsidRDefault="00B622FE" w:rsidP="00D86BB5">
      <w:pPr>
        <w:pStyle w:val="Normalcentr"/>
        <w:numPr>
          <w:ilvl w:val="0"/>
          <w:numId w:val="14"/>
        </w:numPr>
        <w:tabs>
          <w:tab w:val="left" w:pos="426"/>
        </w:tabs>
        <w:ind w:right="283"/>
        <w:rPr>
          <w:sz w:val="24"/>
          <w:szCs w:val="24"/>
        </w:rPr>
      </w:pPr>
      <w:r w:rsidRPr="00B52412">
        <w:rPr>
          <w:sz w:val="24"/>
          <w:szCs w:val="24"/>
        </w:rPr>
        <w:t xml:space="preserve"> Copie de l’avis d’appel d’offres; </w:t>
      </w:r>
    </w:p>
    <w:p w:rsidR="00B622FE" w:rsidRPr="00B52412" w:rsidRDefault="00B622FE" w:rsidP="00D86BB5">
      <w:pPr>
        <w:pStyle w:val="Normalcentr"/>
        <w:numPr>
          <w:ilvl w:val="0"/>
          <w:numId w:val="14"/>
        </w:numPr>
        <w:tabs>
          <w:tab w:val="left" w:pos="426"/>
        </w:tabs>
        <w:ind w:right="283"/>
        <w:rPr>
          <w:sz w:val="24"/>
          <w:szCs w:val="24"/>
        </w:rPr>
      </w:pPr>
      <w:r w:rsidRPr="00B52412">
        <w:rPr>
          <w:sz w:val="24"/>
          <w:szCs w:val="24"/>
        </w:rPr>
        <w:t xml:space="preserve"> Un exemplaire du cahier des prescriptions spéciales; </w:t>
      </w:r>
    </w:p>
    <w:p w:rsidR="00B622FE" w:rsidRPr="00B52412" w:rsidRDefault="00B622FE" w:rsidP="00D86BB5">
      <w:pPr>
        <w:pStyle w:val="Normalcentr"/>
        <w:numPr>
          <w:ilvl w:val="0"/>
          <w:numId w:val="14"/>
        </w:numPr>
        <w:tabs>
          <w:tab w:val="left" w:pos="426"/>
        </w:tabs>
        <w:ind w:right="283"/>
        <w:rPr>
          <w:sz w:val="24"/>
          <w:szCs w:val="24"/>
        </w:rPr>
      </w:pPr>
      <w:r w:rsidRPr="00B52412">
        <w:rPr>
          <w:sz w:val="24"/>
          <w:szCs w:val="24"/>
        </w:rPr>
        <w:t xml:space="preserve"> Le modèle de l’acte d’engagement;</w:t>
      </w:r>
    </w:p>
    <w:p w:rsidR="00B622FE" w:rsidRPr="00B52412" w:rsidRDefault="00B622FE" w:rsidP="00D86BB5">
      <w:pPr>
        <w:pStyle w:val="Normalcentr"/>
        <w:numPr>
          <w:ilvl w:val="0"/>
          <w:numId w:val="14"/>
        </w:numPr>
        <w:tabs>
          <w:tab w:val="left" w:pos="426"/>
        </w:tabs>
        <w:ind w:right="283"/>
        <w:rPr>
          <w:sz w:val="24"/>
          <w:szCs w:val="24"/>
        </w:rPr>
      </w:pPr>
      <w:r w:rsidRPr="00B52412">
        <w:rPr>
          <w:sz w:val="24"/>
          <w:szCs w:val="24"/>
        </w:rPr>
        <w:t xml:space="preserve"> Le modèle du bordereau de prix – détail estimatif ;</w:t>
      </w:r>
    </w:p>
    <w:p w:rsidR="00B622FE" w:rsidRPr="00B52412" w:rsidRDefault="00B622FE" w:rsidP="00D86BB5">
      <w:pPr>
        <w:pStyle w:val="Normalcentr"/>
        <w:numPr>
          <w:ilvl w:val="0"/>
          <w:numId w:val="14"/>
        </w:numPr>
        <w:tabs>
          <w:tab w:val="left" w:pos="426"/>
        </w:tabs>
        <w:ind w:right="283"/>
        <w:rPr>
          <w:sz w:val="24"/>
          <w:szCs w:val="24"/>
        </w:rPr>
      </w:pPr>
      <w:r w:rsidRPr="00B52412">
        <w:rPr>
          <w:sz w:val="24"/>
          <w:szCs w:val="24"/>
        </w:rPr>
        <w:t xml:space="preserve"> Le modèle de la déclaration sur l’honneur; </w:t>
      </w:r>
    </w:p>
    <w:p w:rsidR="00B622FE" w:rsidRPr="00B52412" w:rsidRDefault="00B622FE" w:rsidP="00D86BB5">
      <w:pPr>
        <w:pStyle w:val="Normalcentr"/>
        <w:numPr>
          <w:ilvl w:val="0"/>
          <w:numId w:val="14"/>
        </w:numPr>
        <w:tabs>
          <w:tab w:val="left" w:pos="426"/>
        </w:tabs>
        <w:ind w:right="283"/>
        <w:rPr>
          <w:sz w:val="24"/>
          <w:szCs w:val="24"/>
        </w:rPr>
      </w:pPr>
      <w:r w:rsidRPr="00B52412">
        <w:rPr>
          <w:sz w:val="24"/>
          <w:szCs w:val="24"/>
        </w:rPr>
        <w:t> Le présent Règlement de la consultation.</w:t>
      </w:r>
    </w:p>
    <w:p w:rsidR="00B622FE" w:rsidRPr="00B52412" w:rsidRDefault="00B622FE" w:rsidP="00D86BB5">
      <w:pPr>
        <w:pStyle w:val="Normalcentr"/>
        <w:tabs>
          <w:tab w:val="left" w:pos="426"/>
        </w:tabs>
        <w:ind w:left="1150" w:right="283"/>
        <w:rPr>
          <w:sz w:val="24"/>
          <w:szCs w:val="24"/>
        </w:rPr>
      </w:pPr>
    </w:p>
    <w:p w:rsidR="00B622FE" w:rsidRPr="00B52412" w:rsidRDefault="00B622FE" w:rsidP="00D86BB5">
      <w:pPr>
        <w:pStyle w:val="Titre3"/>
        <w:ind w:right="283"/>
        <w:rPr>
          <w:szCs w:val="24"/>
        </w:rPr>
      </w:pPr>
      <w:bookmarkStart w:id="4" w:name="_Toc332801256"/>
      <w:bookmarkStart w:id="5" w:name="_Toc464124482"/>
      <w:r w:rsidRPr="00B52412">
        <w:rPr>
          <w:szCs w:val="24"/>
        </w:rPr>
        <w:t>Article 05 : Modifications dans le dossier de l’appel d’offres</w:t>
      </w:r>
      <w:bookmarkEnd w:id="4"/>
      <w:bookmarkEnd w:id="5"/>
    </w:p>
    <w:p w:rsidR="00B622FE" w:rsidRPr="00B52412" w:rsidRDefault="00B622FE" w:rsidP="00D86BB5">
      <w:pPr>
        <w:ind w:right="283"/>
        <w:jc w:val="both"/>
      </w:pPr>
    </w:p>
    <w:p w:rsidR="00B622FE" w:rsidRPr="00B52412" w:rsidRDefault="00B622FE" w:rsidP="00D86BB5">
      <w:pPr>
        <w:spacing w:before="120"/>
        <w:ind w:right="283" w:firstLine="708"/>
        <w:jc w:val="both"/>
      </w:pPr>
      <w:r w:rsidRPr="00B52412">
        <w:t xml:space="preserve">Conformément au </w:t>
      </w:r>
      <w:r w:rsidRPr="00B52412">
        <w:rPr>
          <w:b/>
        </w:rPr>
        <w:t>§7</w:t>
      </w:r>
      <w:r w:rsidRPr="00B52412">
        <w:t xml:space="preserve"> de l’article </w:t>
      </w:r>
      <w:r w:rsidRPr="00B52412">
        <w:rPr>
          <w:b/>
        </w:rPr>
        <w:t>19</w:t>
      </w:r>
      <w:r w:rsidRPr="00B52412">
        <w:t xml:space="preserve"> du Règlement précité, des modifications peuvent être introduites dans le dossier d’appel d’offres. Ces modifications ne peuvent en aucun cas changer l’objet du marché.</w:t>
      </w:r>
    </w:p>
    <w:p w:rsidR="00B622FE" w:rsidRPr="00B52412" w:rsidRDefault="00B622FE" w:rsidP="00D86BB5">
      <w:pPr>
        <w:spacing w:before="120"/>
        <w:ind w:right="283" w:firstLine="708"/>
        <w:jc w:val="both"/>
      </w:pPr>
      <w:r w:rsidRPr="00B52412">
        <w:t>Si des modifications sont introduites dans le dossier d’appel d’offres, elles seront communiquées à tous les concurrents ayant retiré ledit dossier suffisamment à l’avance et en tout cas avant la date d’ouverture prévue pour la réunion de la commission d’appel d’offres.</w:t>
      </w:r>
    </w:p>
    <w:p w:rsidR="00B622FE" w:rsidRPr="00B52412" w:rsidRDefault="00B622FE" w:rsidP="00D86BB5">
      <w:pPr>
        <w:spacing w:before="120"/>
        <w:ind w:right="283"/>
        <w:jc w:val="both"/>
      </w:pPr>
      <w:r w:rsidRPr="00B52412">
        <w:tab/>
        <w:t xml:space="preserve">Lorsque ces modifications nécessitent le report de la date d’ouverture prévue pour la réunion de la commission d’appel d’offres, ce report sera publié conformément aux dispositions de l’article </w:t>
      </w:r>
      <w:r w:rsidRPr="00B52412">
        <w:rPr>
          <w:b/>
        </w:rPr>
        <w:t>20</w:t>
      </w:r>
      <w:r w:rsidRPr="00B52412">
        <w:t xml:space="preserve"> du Règlement précité.</w:t>
      </w:r>
    </w:p>
    <w:p w:rsidR="00B622FE" w:rsidRPr="00B52412" w:rsidRDefault="00B622FE" w:rsidP="00D86BB5">
      <w:pPr>
        <w:ind w:right="283"/>
        <w:jc w:val="both"/>
      </w:pPr>
    </w:p>
    <w:p w:rsidR="00B622FE" w:rsidRPr="00B52412" w:rsidRDefault="00B622FE" w:rsidP="00D86BB5">
      <w:pPr>
        <w:pStyle w:val="Titre3"/>
        <w:ind w:right="283"/>
        <w:rPr>
          <w:szCs w:val="24"/>
        </w:rPr>
      </w:pPr>
      <w:r w:rsidRPr="00B52412">
        <w:rPr>
          <w:szCs w:val="24"/>
        </w:rPr>
        <w:t> </w:t>
      </w:r>
      <w:bookmarkStart w:id="6" w:name="_Toc464124483"/>
      <w:r w:rsidRPr="00B52412">
        <w:rPr>
          <w:szCs w:val="24"/>
        </w:rPr>
        <w:t>Article 06 : Retrait des dossiers d’appel d’offres</w:t>
      </w:r>
      <w:bookmarkEnd w:id="6"/>
    </w:p>
    <w:p w:rsidR="00B622FE" w:rsidRPr="00B52412" w:rsidRDefault="00B622FE" w:rsidP="00D86BB5">
      <w:pPr>
        <w:ind w:right="283"/>
      </w:pPr>
    </w:p>
    <w:p w:rsidR="00B622FE" w:rsidRPr="00B52412" w:rsidRDefault="00B622FE" w:rsidP="00D86BB5">
      <w:pPr>
        <w:pStyle w:val="Retraitcorpsdetexte"/>
        <w:ind w:left="0" w:right="283" w:firstLine="708"/>
      </w:pPr>
      <w:r w:rsidRPr="00B52412">
        <w:t xml:space="preserve">Le dossier d’appel d’offres est mis </w:t>
      </w:r>
      <w:r w:rsidRPr="00B52412">
        <w:rPr>
          <w:b/>
          <w:u w:val="single"/>
        </w:rPr>
        <w:t>gratuitement</w:t>
      </w:r>
      <w:r w:rsidRPr="00B52412">
        <w:t xml:space="preserve"> à la disposition des concurrents de service des affaires économiques pour l’ouverture des plis.</w:t>
      </w:r>
    </w:p>
    <w:p w:rsidR="00B622FE" w:rsidRPr="00B52412" w:rsidRDefault="00B622FE" w:rsidP="00D86BB5">
      <w:pPr>
        <w:pStyle w:val="Retraitcorpsdetexte"/>
        <w:ind w:left="0" w:right="283" w:firstLine="708"/>
      </w:pPr>
    </w:p>
    <w:p w:rsidR="00B622FE" w:rsidRPr="00B52412" w:rsidRDefault="00B622FE" w:rsidP="00D86BB5">
      <w:pPr>
        <w:ind w:right="283" w:firstLine="708"/>
        <w:jc w:val="both"/>
        <w:rPr>
          <w:b/>
        </w:rPr>
      </w:pPr>
      <w:r w:rsidRPr="00B52412">
        <w:t xml:space="preserve">Le dossier d’appel d’offres peut être téléchargé sur le portail des marchés de l’Etat </w:t>
      </w:r>
      <w:hyperlink r:id="rId10" w:history="1">
        <w:r w:rsidRPr="00B52412">
          <w:rPr>
            <w:rStyle w:val="Lienhypertexte"/>
            <w:b/>
          </w:rPr>
          <w:t>www.marchespublics.gov.ma</w:t>
        </w:r>
      </w:hyperlink>
      <w:r w:rsidRPr="00B52412">
        <w:rPr>
          <w:b/>
        </w:rPr>
        <w:t xml:space="preserve"> </w:t>
      </w:r>
      <w:r w:rsidRPr="00B52412">
        <w:rPr>
          <w:bCs/>
        </w:rPr>
        <w:t>Ou site de la Faculté des lettres et des sciences humaines –</w:t>
      </w:r>
      <w:r w:rsidRPr="00B52412">
        <w:rPr>
          <w:b/>
        </w:rPr>
        <w:t xml:space="preserve"> </w:t>
      </w:r>
      <w:r w:rsidRPr="00B52412">
        <w:rPr>
          <w:bCs/>
        </w:rPr>
        <w:t>Mohammedia</w:t>
      </w:r>
      <w:r w:rsidR="001B0EEE" w:rsidRPr="00B52412">
        <w:t xml:space="preserve"> </w:t>
      </w:r>
      <w:r w:rsidRPr="00B52412">
        <w:rPr>
          <w:b/>
        </w:rPr>
        <w:t xml:space="preserve"> </w:t>
      </w:r>
      <w:r w:rsidR="001B0EEE" w:rsidRPr="00B52412">
        <w:rPr>
          <w:b/>
        </w:rPr>
        <w:t>http://www.enset-media.ac.ma/enset/appels-d-offres</w:t>
      </w:r>
    </w:p>
    <w:p w:rsidR="00B622FE" w:rsidRPr="00B52412" w:rsidRDefault="00B622FE" w:rsidP="00D86BB5">
      <w:pPr>
        <w:ind w:right="283" w:firstLine="708"/>
        <w:jc w:val="both"/>
        <w:rPr>
          <w:b/>
        </w:rPr>
      </w:pPr>
    </w:p>
    <w:p w:rsidR="00B622FE" w:rsidRPr="00B52412" w:rsidRDefault="00B622FE" w:rsidP="00D86BB5">
      <w:pPr>
        <w:pStyle w:val="Titre3"/>
        <w:ind w:right="283"/>
        <w:rPr>
          <w:szCs w:val="24"/>
        </w:rPr>
      </w:pPr>
      <w:bookmarkStart w:id="7" w:name="_Toc464124484"/>
      <w:r w:rsidRPr="00B52412">
        <w:rPr>
          <w:szCs w:val="24"/>
        </w:rPr>
        <w:t xml:space="preserve">Article 07 : Informations des concurrents et demandes des </w:t>
      </w:r>
      <w:bookmarkEnd w:id="7"/>
      <w:r w:rsidRPr="00B52412">
        <w:rPr>
          <w:szCs w:val="24"/>
        </w:rPr>
        <w:t>éclaircissements</w:t>
      </w:r>
    </w:p>
    <w:p w:rsidR="00B622FE" w:rsidRPr="00B52412" w:rsidRDefault="00B622FE" w:rsidP="00D86BB5">
      <w:pPr>
        <w:pStyle w:val="Retraitcorpsdetexte"/>
        <w:ind w:left="0" w:right="283" w:firstLine="708"/>
      </w:pPr>
    </w:p>
    <w:p w:rsidR="00B622FE" w:rsidRPr="00B52412" w:rsidRDefault="00B622FE" w:rsidP="00D86BB5">
      <w:pPr>
        <w:pStyle w:val="Retraitcorpsdetexte"/>
        <w:ind w:left="0" w:right="283" w:firstLine="708"/>
      </w:pPr>
      <w:r w:rsidRPr="00B52412">
        <w:t xml:space="preserve">Les demandes d’informations ou renseignements formulées par les concurrents, ainsi que les communications d’informations ou d’éclaircissements aux concurrents sont assujetties aux dispositions de l’article </w:t>
      </w:r>
      <w:r w:rsidRPr="00B52412">
        <w:rPr>
          <w:b/>
          <w:bCs/>
        </w:rPr>
        <w:t>22</w:t>
      </w:r>
      <w:r w:rsidRPr="00B52412">
        <w:t xml:space="preserve"> du Règlement précité relatif aux conditions et formes de passation des marchés de l’Université.</w:t>
      </w:r>
    </w:p>
    <w:p w:rsidR="00B622FE" w:rsidRPr="00B52412" w:rsidRDefault="00B622FE" w:rsidP="00D86BB5">
      <w:pPr>
        <w:pStyle w:val="Retraitcorpsdetexte"/>
        <w:ind w:left="0" w:right="283" w:firstLine="708"/>
      </w:pPr>
    </w:p>
    <w:p w:rsidR="00B622FE" w:rsidRPr="00B52412" w:rsidRDefault="00B622FE" w:rsidP="00D86BB5">
      <w:pPr>
        <w:pStyle w:val="Retraitcorpsdetexte"/>
        <w:ind w:left="0" w:right="283" w:firstLine="708"/>
      </w:pPr>
      <w:r w:rsidRPr="00B52412">
        <w:t xml:space="preserve">Ces demandes ne sont recevables que si elles parviennent au maitre d’ouvrage au moins </w:t>
      </w:r>
      <w:r w:rsidRPr="00B52412">
        <w:rPr>
          <w:b/>
          <w:bCs/>
        </w:rPr>
        <w:t xml:space="preserve">sept (7) jours </w:t>
      </w:r>
      <w:r w:rsidRPr="00B52412">
        <w:t>avant la date prévue pour la séance d’ouverture des plis.</w:t>
      </w:r>
    </w:p>
    <w:p w:rsidR="00B622FE" w:rsidRPr="00B52412" w:rsidRDefault="00B622FE" w:rsidP="00D86BB5">
      <w:pPr>
        <w:pStyle w:val="Retraitcorpsdetexte"/>
        <w:ind w:left="0" w:right="283" w:firstLine="708"/>
      </w:pPr>
    </w:p>
    <w:p w:rsidR="00B622FE" w:rsidRPr="00B52412" w:rsidRDefault="00B622FE" w:rsidP="00D86BB5">
      <w:pPr>
        <w:pStyle w:val="Retraitcorpsdetexte"/>
        <w:ind w:left="0" w:right="283" w:firstLine="708"/>
      </w:pPr>
      <w:r w:rsidRPr="00B52412">
        <w:t>Tout éclaircissement ou renseignement, fourni par le maître d'ouvrage à un concurrent à la demande de ce dernier, est communiqué le même jour et dans les mêmes conditions aux autres concurrents ayant retiré ou ayant téléchargé le dossier d'appel d'offres. Il est également mis à la disposition de tout autre concurrent dans le portail des marchés publics.</w:t>
      </w:r>
    </w:p>
    <w:p w:rsidR="00B622FE" w:rsidRPr="00B52412" w:rsidRDefault="00B622FE" w:rsidP="00D86BB5">
      <w:pPr>
        <w:pStyle w:val="Retraitcorpsdetexte"/>
        <w:ind w:left="0" w:right="283" w:firstLine="708"/>
      </w:pPr>
    </w:p>
    <w:p w:rsidR="00B622FE" w:rsidRPr="00B52412" w:rsidRDefault="00B622FE" w:rsidP="00D86BB5">
      <w:pPr>
        <w:pStyle w:val="Titre3"/>
        <w:ind w:right="283"/>
        <w:rPr>
          <w:szCs w:val="24"/>
        </w:rPr>
      </w:pPr>
      <w:bookmarkStart w:id="8" w:name="_Toc464124485"/>
      <w:r w:rsidRPr="00B52412">
        <w:rPr>
          <w:szCs w:val="24"/>
        </w:rPr>
        <w:t>Article 08 : Visite des lieux</w:t>
      </w:r>
      <w:bookmarkEnd w:id="8"/>
    </w:p>
    <w:p w:rsidR="00B622FE" w:rsidRPr="00B52412" w:rsidRDefault="00B622FE" w:rsidP="00D86BB5">
      <w:pPr>
        <w:pStyle w:val="Retraitcorpsdetexte"/>
        <w:ind w:left="0" w:right="283" w:firstLine="708"/>
      </w:pPr>
    </w:p>
    <w:p w:rsidR="00B622FE" w:rsidRPr="00B52412" w:rsidRDefault="00B622FE" w:rsidP="00D86BB5">
      <w:pPr>
        <w:pStyle w:val="Retraitcorpsdetexte"/>
        <w:ind w:left="0" w:right="283" w:firstLine="708"/>
      </w:pPr>
      <w:r w:rsidRPr="00B52412">
        <w:t>Une visite de lieux sera organisée, conformément à l’article 23 du Règlement précité à la date fixée par l’avis d’appel d’offres.</w:t>
      </w:r>
    </w:p>
    <w:p w:rsidR="00B622FE" w:rsidRPr="00B52412" w:rsidRDefault="00B622FE" w:rsidP="00D86BB5">
      <w:pPr>
        <w:pStyle w:val="Retraitcorpsdetexte"/>
        <w:ind w:left="0" w:right="283" w:firstLine="708"/>
      </w:pPr>
    </w:p>
    <w:p w:rsidR="00B622FE" w:rsidRPr="00B52412" w:rsidRDefault="00B622FE" w:rsidP="00D86BB5">
      <w:pPr>
        <w:pStyle w:val="Retraitcorpsdetexte"/>
        <w:ind w:left="0" w:right="283" w:firstLine="708"/>
      </w:pPr>
      <w:r w:rsidRPr="00B52412">
        <w:t xml:space="preserve">Il sera dressé un </w:t>
      </w:r>
      <w:proofErr w:type="spellStart"/>
      <w:r w:rsidRPr="00B52412">
        <w:t>procès verbal</w:t>
      </w:r>
      <w:proofErr w:type="spellEnd"/>
      <w:r w:rsidRPr="00B52412">
        <w:t xml:space="preserve"> de la visite des lieux qui mentionnera les demandes d’éclaircissements et les réponses données aux concurrents concernés. Ce procès-verbal est publié dans le portail des marchés publics et communiqué à l'ensemble des concurrents. </w:t>
      </w:r>
    </w:p>
    <w:p w:rsidR="00B622FE" w:rsidRPr="00B52412" w:rsidRDefault="00B622FE" w:rsidP="00D86BB5">
      <w:pPr>
        <w:pStyle w:val="Retraitcorpsdetexte"/>
        <w:ind w:left="0" w:right="283" w:firstLine="708"/>
      </w:pPr>
    </w:p>
    <w:p w:rsidR="00B622FE" w:rsidRPr="00B52412" w:rsidRDefault="00B622FE" w:rsidP="00D86BB5">
      <w:pPr>
        <w:pStyle w:val="Retraitcorpsdetexte"/>
        <w:ind w:left="0" w:right="283" w:firstLine="708"/>
      </w:pPr>
      <w:r w:rsidRPr="00B52412">
        <w:t xml:space="preserve">Les concurrents qui n'ont pas participé à la visite des lieux ne sont pas admis à élever de réclamation sur le déroulement de la visite des lieux tel que relaté dans le </w:t>
      </w:r>
      <w:proofErr w:type="spellStart"/>
      <w:r w:rsidRPr="00B52412">
        <w:t>procès verbal</w:t>
      </w:r>
      <w:proofErr w:type="spellEnd"/>
      <w:r w:rsidRPr="00B52412">
        <w:t xml:space="preserve"> qui leur a été communiqué ou mis à leur disposition par le maître d'ouvrage.</w:t>
      </w:r>
    </w:p>
    <w:p w:rsidR="00B622FE" w:rsidRPr="00B52412" w:rsidRDefault="00B622FE" w:rsidP="00D86BB5">
      <w:pPr>
        <w:pStyle w:val="Retraitcorpsdetexte"/>
        <w:ind w:left="0" w:right="283" w:firstLine="708"/>
      </w:pPr>
    </w:p>
    <w:p w:rsidR="00B622FE" w:rsidRPr="00B52412" w:rsidRDefault="00B622FE" w:rsidP="00D86BB5">
      <w:pPr>
        <w:pStyle w:val="Titre3"/>
        <w:ind w:right="283"/>
        <w:rPr>
          <w:szCs w:val="24"/>
        </w:rPr>
      </w:pPr>
      <w:bookmarkStart w:id="9" w:name="_Toc464124486"/>
      <w:r w:rsidRPr="00B52412">
        <w:rPr>
          <w:szCs w:val="24"/>
        </w:rPr>
        <w:t>Article 09 : Conditions requises des concurrents</w:t>
      </w:r>
      <w:bookmarkEnd w:id="9"/>
    </w:p>
    <w:p w:rsidR="00B622FE" w:rsidRPr="00B52412" w:rsidRDefault="00B622FE" w:rsidP="00D86BB5">
      <w:pPr>
        <w:spacing w:before="120"/>
        <w:ind w:right="283" w:firstLine="284"/>
        <w:jc w:val="both"/>
        <w:rPr>
          <w:color w:val="000000"/>
        </w:rPr>
      </w:pPr>
      <w:r w:rsidRPr="00B52412">
        <w:rPr>
          <w:color w:val="000000"/>
        </w:rPr>
        <w:t xml:space="preserve">Conformément aux dispositions de l’article </w:t>
      </w:r>
      <w:r w:rsidRPr="00B52412">
        <w:rPr>
          <w:b/>
          <w:bCs/>
          <w:color w:val="000000"/>
        </w:rPr>
        <w:t>24</w:t>
      </w:r>
      <w:r w:rsidRPr="00B52412">
        <w:rPr>
          <w:color w:val="000000"/>
        </w:rPr>
        <w:t xml:space="preserve"> du Règlement précité Peuvent valablement participer et être attributaires des marchés publics, dans le cadre des procédures prévues par le présent règlement, les personnes physiques ou morales, qui :</w:t>
      </w:r>
    </w:p>
    <w:p w:rsidR="00B622FE" w:rsidRPr="00B52412" w:rsidRDefault="00B622FE" w:rsidP="00D86BB5">
      <w:pPr>
        <w:numPr>
          <w:ilvl w:val="0"/>
          <w:numId w:val="18"/>
        </w:numPr>
        <w:spacing w:before="120"/>
        <w:ind w:right="283"/>
        <w:jc w:val="both"/>
        <w:rPr>
          <w:color w:val="000000"/>
        </w:rPr>
      </w:pPr>
      <w:r w:rsidRPr="00B52412">
        <w:rPr>
          <w:color w:val="000000"/>
        </w:rPr>
        <w:t>justifient des capacités juridiques, techniques et financières requises ;</w:t>
      </w:r>
    </w:p>
    <w:p w:rsidR="00B622FE" w:rsidRPr="00B52412" w:rsidRDefault="00B622FE" w:rsidP="00D86BB5">
      <w:pPr>
        <w:numPr>
          <w:ilvl w:val="0"/>
          <w:numId w:val="18"/>
        </w:numPr>
        <w:spacing w:before="120"/>
        <w:ind w:right="283"/>
        <w:jc w:val="both"/>
        <w:rPr>
          <w:color w:val="000000"/>
        </w:rPr>
      </w:pPr>
      <w:r w:rsidRPr="00B52412">
        <w:rPr>
          <w:color w:val="000000"/>
        </w:rPr>
        <w:t>sont en situation fiscale régulière, pour avoir souscrit leurs déclarations et réglé les sommes exigibles dûment définitives ou, à défaut de règlement, constitué des garanties jugées suffisantes par le comptable chargé du recouvrement, et ce conformément à la législation en vigueur en matière de recouvrement ;</w:t>
      </w:r>
    </w:p>
    <w:p w:rsidR="00B622FE" w:rsidRPr="00B52412" w:rsidRDefault="00B622FE" w:rsidP="00D86BB5">
      <w:pPr>
        <w:numPr>
          <w:ilvl w:val="0"/>
          <w:numId w:val="18"/>
        </w:numPr>
        <w:spacing w:before="120"/>
        <w:ind w:right="283"/>
        <w:jc w:val="both"/>
        <w:rPr>
          <w:color w:val="000000"/>
        </w:rPr>
      </w:pPr>
      <w:r w:rsidRPr="00B52412">
        <w:rPr>
          <w:color w:val="000000"/>
        </w:rPr>
        <w:t>sont affiliées à la Caisse Nationale de Sécurité Sociale ou à un régime particulier de prévoyance sociale, et souscrivent de manière régulière leurs déclarations de salaires et sont en situation régulière auprès de ces organismes.</w:t>
      </w:r>
    </w:p>
    <w:p w:rsidR="00B622FE" w:rsidRPr="00B52412" w:rsidRDefault="00B622FE" w:rsidP="00D86BB5">
      <w:pPr>
        <w:spacing w:before="120"/>
        <w:ind w:right="283"/>
        <w:jc w:val="both"/>
        <w:rPr>
          <w:color w:val="000000"/>
        </w:rPr>
      </w:pPr>
      <w:r w:rsidRPr="00B52412">
        <w:rPr>
          <w:color w:val="000000"/>
        </w:rPr>
        <w:t>Ne sont pas admises à participer aux appels d'offres :</w:t>
      </w:r>
    </w:p>
    <w:p w:rsidR="00B622FE" w:rsidRPr="00B52412" w:rsidRDefault="00B622FE" w:rsidP="00D86BB5">
      <w:pPr>
        <w:numPr>
          <w:ilvl w:val="0"/>
          <w:numId w:val="21"/>
        </w:numPr>
        <w:spacing w:before="120"/>
        <w:ind w:right="283"/>
        <w:jc w:val="both"/>
        <w:rPr>
          <w:color w:val="000000"/>
        </w:rPr>
      </w:pPr>
      <w:r w:rsidRPr="00B52412">
        <w:rPr>
          <w:color w:val="000000"/>
        </w:rPr>
        <w:t>les personnes physiques ou morales en liquidation judiciaire ;</w:t>
      </w:r>
    </w:p>
    <w:p w:rsidR="00B622FE" w:rsidRPr="00B52412" w:rsidRDefault="00B622FE" w:rsidP="00D86BB5">
      <w:pPr>
        <w:numPr>
          <w:ilvl w:val="0"/>
          <w:numId w:val="21"/>
        </w:numPr>
        <w:spacing w:before="120"/>
        <w:ind w:right="283"/>
        <w:jc w:val="both"/>
        <w:rPr>
          <w:color w:val="000000"/>
        </w:rPr>
      </w:pPr>
      <w:r w:rsidRPr="00B52412">
        <w:rPr>
          <w:color w:val="000000"/>
        </w:rPr>
        <w:t>les personnes physiques ou morales en redressement judiciaire, sauf autorisation spéciale délivrée par l'autorité judiciaire compétente ;</w:t>
      </w:r>
    </w:p>
    <w:p w:rsidR="00B622FE" w:rsidRPr="00B52412" w:rsidRDefault="00B622FE" w:rsidP="00D86BB5">
      <w:pPr>
        <w:numPr>
          <w:ilvl w:val="0"/>
          <w:numId w:val="21"/>
        </w:numPr>
        <w:spacing w:before="120"/>
        <w:ind w:right="283"/>
        <w:jc w:val="both"/>
        <w:rPr>
          <w:color w:val="000000"/>
        </w:rPr>
      </w:pPr>
      <w:r w:rsidRPr="00B52412">
        <w:rPr>
          <w:color w:val="000000"/>
        </w:rPr>
        <w:lastRenderedPageBreak/>
        <w:t>les personnes physiques ou morales ayant fait l'objet d'une exclusion temporaire ou définitive prononcée dans les conditions fixées par l'article 142 du règlement précité ou une autre réglementation.</w:t>
      </w:r>
    </w:p>
    <w:p w:rsidR="00B622FE" w:rsidRPr="00B52412" w:rsidRDefault="00B622FE" w:rsidP="00D86BB5">
      <w:pPr>
        <w:numPr>
          <w:ilvl w:val="0"/>
          <w:numId w:val="21"/>
        </w:numPr>
        <w:spacing w:before="120"/>
        <w:ind w:right="283"/>
        <w:jc w:val="both"/>
        <w:rPr>
          <w:color w:val="000000"/>
        </w:rPr>
      </w:pPr>
      <w:r w:rsidRPr="00B52412">
        <w:rPr>
          <w:color w:val="000000"/>
        </w:rPr>
        <w:t>Les personnes qui représentent plus d’un concurrent dans la présente  procédure de passation des marchés.</w:t>
      </w:r>
    </w:p>
    <w:p w:rsidR="00B622FE" w:rsidRPr="00B52412" w:rsidRDefault="00B622FE" w:rsidP="00D86BB5">
      <w:pPr>
        <w:pStyle w:val="Titre3"/>
        <w:ind w:right="283"/>
        <w:rPr>
          <w:szCs w:val="24"/>
        </w:rPr>
      </w:pPr>
      <w:bookmarkStart w:id="10" w:name="_Toc464124487"/>
      <w:r w:rsidRPr="00B52412">
        <w:rPr>
          <w:szCs w:val="24"/>
        </w:rPr>
        <w:t>Article 10 : Liste des pièces justifiant les capacités et les qualités des concurrents</w:t>
      </w:r>
      <w:bookmarkEnd w:id="10"/>
    </w:p>
    <w:p w:rsidR="00B622FE" w:rsidRPr="00B52412" w:rsidRDefault="00B622FE" w:rsidP="00D86BB5">
      <w:pPr>
        <w:ind w:right="283"/>
      </w:pPr>
    </w:p>
    <w:p w:rsidR="00B622FE" w:rsidRPr="00B52412" w:rsidRDefault="00B622FE" w:rsidP="00D86BB5">
      <w:pPr>
        <w:pStyle w:val="Normalcentr"/>
        <w:ind w:left="0" w:right="283"/>
        <w:rPr>
          <w:sz w:val="24"/>
          <w:szCs w:val="24"/>
        </w:rPr>
      </w:pPr>
      <w:r w:rsidRPr="00B52412">
        <w:rPr>
          <w:sz w:val="24"/>
          <w:szCs w:val="24"/>
        </w:rPr>
        <w:t xml:space="preserve">Conformément aux dispositions de l’article </w:t>
      </w:r>
      <w:r w:rsidRPr="00B52412">
        <w:rPr>
          <w:b/>
          <w:bCs/>
          <w:sz w:val="24"/>
          <w:szCs w:val="24"/>
        </w:rPr>
        <w:t>25</w:t>
      </w:r>
      <w:r w:rsidRPr="00B52412">
        <w:rPr>
          <w:sz w:val="24"/>
          <w:szCs w:val="24"/>
        </w:rPr>
        <w:t xml:space="preserve"> du règlement précité, Chaque concurrent est tenu de présenter un dossier administratif et un dossier technique. Chaque dossier peut être accompagné d’un état des pièces qui le constituent.</w:t>
      </w:r>
    </w:p>
    <w:p w:rsidR="00B622FE" w:rsidRPr="00B52412" w:rsidRDefault="00B622FE" w:rsidP="00D86BB5">
      <w:pPr>
        <w:ind w:left="1416" w:right="283"/>
        <w:jc w:val="both"/>
      </w:pPr>
    </w:p>
    <w:p w:rsidR="00B622FE" w:rsidRPr="00B52412" w:rsidRDefault="00B622FE" w:rsidP="00D86BB5">
      <w:pPr>
        <w:pStyle w:val="Normalcentr"/>
        <w:numPr>
          <w:ilvl w:val="0"/>
          <w:numId w:val="15"/>
        </w:numPr>
        <w:ind w:right="283"/>
        <w:rPr>
          <w:b/>
          <w:bCs/>
          <w:sz w:val="24"/>
          <w:szCs w:val="24"/>
        </w:rPr>
      </w:pPr>
      <w:r w:rsidRPr="00B52412">
        <w:rPr>
          <w:b/>
          <w:bCs/>
          <w:sz w:val="24"/>
          <w:szCs w:val="24"/>
        </w:rPr>
        <w:t xml:space="preserve">Dossier administratif comprend : </w:t>
      </w:r>
    </w:p>
    <w:p w:rsidR="00B622FE" w:rsidRPr="00B52412" w:rsidRDefault="00B622FE" w:rsidP="00D86BB5">
      <w:pPr>
        <w:pStyle w:val="Normalcentr"/>
        <w:numPr>
          <w:ilvl w:val="1"/>
          <w:numId w:val="15"/>
        </w:numPr>
        <w:ind w:right="283"/>
        <w:rPr>
          <w:b/>
          <w:bCs/>
          <w:sz w:val="24"/>
          <w:szCs w:val="24"/>
        </w:rPr>
      </w:pPr>
      <w:r w:rsidRPr="00B52412">
        <w:rPr>
          <w:b/>
          <w:bCs/>
          <w:sz w:val="24"/>
          <w:szCs w:val="24"/>
        </w:rPr>
        <w:t>Pour chaque concurrent, au moment de la présentation des offres</w:t>
      </w:r>
    </w:p>
    <w:p w:rsidR="00B622FE" w:rsidRPr="00B52412" w:rsidRDefault="00B622FE" w:rsidP="00D86BB5">
      <w:pPr>
        <w:pStyle w:val="Normalcentr"/>
        <w:numPr>
          <w:ilvl w:val="0"/>
          <w:numId w:val="11"/>
        </w:numPr>
        <w:tabs>
          <w:tab w:val="left" w:pos="426"/>
        </w:tabs>
        <w:ind w:left="284" w:right="283" w:hanging="142"/>
        <w:rPr>
          <w:sz w:val="24"/>
          <w:szCs w:val="24"/>
        </w:rPr>
      </w:pPr>
      <w:r w:rsidRPr="00B52412">
        <w:rPr>
          <w:sz w:val="24"/>
          <w:szCs w:val="24"/>
        </w:rPr>
        <w:t xml:space="preserve">la </w:t>
      </w:r>
      <w:r w:rsidRPr="00B52412">
        <w:rPr>
          <w:b/>
          <w:bCs/>
          <w:sz w:val="24"/>
          <w:szCs w:val="24"/>
        </w:rPr>
        <w:t xml:space="preserve">déclaration sur l'honneur, </w:t>
      </w:r>
      <w:r w:rsidRPr="00B52412">
        <w:rPr>
          <w:sz w:val="24"/>
          <w:szCs w:val="24"/>
        </w:rPr>
        <w:t>en un exemplaire unique, qui doit comporter les mentions prévues à l’article 26 du Règlement précité (voir modèle en annexe du CPS);</w:t>
      </w:r>
    </w:p>
    <w:p w:rsidR="00B622FE" w:rsidRPr="00B52412" w:rsidRDefault="00B622FE" w:rsidP="00D86BB5">
      <w:pPr>
        <w:pStyle w:val="Normalcentr"/>
        <w:numPr>
          <w:ilvl w:val="0"/>
          <w:numId w:val="11"/>
        </w:numPr>
        <w:tabs>
          <w:tab w:val="left" w:pos="426"/>
        </w:tabs>
        <w:ind w:left="284" w:right="283" w:hanging="142"/>
        <w:rPr>
          <w:sz w:val="24"/>
          <w:szCs w:val="24"/>
        </w:rPr>
      </w:pPr>
      <w:r w:rsidRPr="00B52412">
        <w:rPr>
          <w:sz w:val="24"/>
          <w:szCs w:val="24"/>
        </w:rPr>
        <w:t xml:space="preserve">l’original du récépissé du </w:t>
      </w:r>
      <w:r w:rsidRPr="00B52412">
        <w:rPr>
          <w:b/>
          <w:bCs/>
          <w:sz w:val="24"/>
          <w:szCs w:val="24"/>
        </w:rPr>
        <w:t>cautionnement provisoire</w:t>
      </w:r>
      <w:r w:rsidRPr="00B52412">
        <w:rPr>
          <w:sz w:val="24"/>
          <w:szCs w:val="24"/>
        </w:rPr>
        <w:t xml:space="preserve"> ou l'attestation de la caution personnelle et solidaire en tenant lieu, le cas échéant. </w:t>
      </w:r>
    </w:p>
    <w:p w:rsidR="00B622FE" w:rsidRPr="00B52412" w:rsidRDefault="00B622FE" w:rsidP="00D86BB5">
      <w:pPr>
        <w:pStyle w:val="Normalcentr"/>
        <w:numPr>
          <w:ilvl w:val="0"/>
          <w:numId w:val="11"/>
        </w:numPr>
        <w:tabs>
          <w:tab w:val="left" w:pos="426"/>
        </w:tabs>
        <w:ind w:left="284" w:right="283" w:hanging="142"/>
        <w:rPr>
          <w:sz w:val="24"/>
          <w:szCs w:val="24"/>
        </w:rPr>
      </w:pPr>
      <w:r w:rsidRPr="00B52412">
        <w:rPr>
          <w:sz w:val="24"/>
          <w:szCs w:val="24"/>
        </w:rPr>
        <w:t>pour les groupements, une copie légalisée de la convention constitutive du groupement prévue à l’article 140 du Règlement précité ;</w:t>
      </w:r>
    </w:p>
    <w:p w:rsidR="00B622FE" w:rsidRPr="00B52412" w:rsidRDefault="00B622FE" w:rsidP="00D86BB5">
      <w:pPr>
        <w:pStyle w:val="Normalcentr"/>
        <w:numPr>
          <w:ilvl w:val="1"/>
          <w:numId w:val="15"/>
        </w:numPr>
        <w:tabs>
          <w:tab w:val="left" w:pos="426"/>
        </w:tabs>
        <w:ind w:right="283"/>
        <w:rPr>
          <w:sz w:val="24"/>
          <w:szCs w:val="24"/>
        </w:rPr>
      </w:pPr>
      <w:r w:rsidRPr="00B52412">
        <w:rPr>
          <w:b/>
          <w:bCs/>
          <w:sz w:val="24"/>
          <w:szCs w:val="24"/>
        </w:rPr>
        <w:t>Pour le concurrent auquel est envisagé d’attribuer le marché, dans les conditions fixées par l’article 40 du Règlement précité</w:t>
      </w:r>
      <w:r w:rsidRPr="00B52412">
        <w:rPr>
          <w:sz w:val="24"/>
          <w:szCs w:val="24"/>
        </w:rPr>
        <w:t xml:space="preserve">, </w:t>
      </w:r>
    </w:p>
    <w:p w:rsidR="00B622FE" w:rsidRPr="00B52412" w:rsidRDefault="00B622FE" w:rsidP="00D86BB5">
      <w:pPr>
        <w:pStyle w:val="Normalcentr"/>
        <w:numPr>
          <w:ilvl w:val="0"/>
          <w:numId w:val="17"/>
        </w:numPr>
        <w:tabs>
          <w:tab w:val="left" w:pos="426"/>
        </w:tabs>
        <w:ind w:right="283"/>
        <w:rPr>
          <w:sz w:val="24"/>
          <w:szCs w:val="24"/>
        </w:rPr>
      </w:pPr>
      <w:r w:rsidRPr="00B52412">
        <w:rPr>
          <w:sz w:val="24"/>
          <w:szCs w:val="24"/>
        </w:rPr>
        <w:t xml:space="preserve">la ou les pièces justifiant les </w:t>
      </w:r>
      <w:r w:rsidRPr="00B52412">
        <w:rPr>
          <w:b/>
          <w:bCs/>
          <w:sz w:val="24"/>
          <w:szCs w:val="24"/>
        </w:rPr>
        <w:t>pouvoirs conférés</w:t>
      </w:r>
      <w:r w:rsidRPr="00B52412">
        <w:rPr>
          <w:sz w:val="24"/>
          <w:szCs w:val="24"/>
        </w:rPr>
        <w:t xml:space="preserve"> à la personne agissant au nom du concurrent :</w:t>
      </w:r>
    </w:p>
    <w:p w:rsidR="00B622FE" w:rsidRPr="00B52412" w:rsidRDefault="00B622FE" w:rsidP="00D86BB5">
      <w:pPr>
        <w:pStyle w:val="Normalcentr"/>
        <w:tabs>
          <w:tab w:val="left" w:pos="426"/>
        </w:tabs>
        <w:ind w:left="284" w:right="283"/>
        <w:rPr>
          <w:sz w:val="24"/>
          <w:szCs w:val="24"/>
        </w:rPr>
      </w:pPr>
      <w:r w:rsidRPr="00B52412">
        <w:rPr>
          <w:sz w:val="24"/>
          <w:szCs w:val="24"/>
        </w:rPr>
        <w:t>-S’il s’agit d’une personne physique agissant pour son propre compte, aucune pièce n’est exigée;</w:t>
      </w:r>
    </w:p>
    <w:p w:rsidR="00B622FE" w:rsidRPr="00B52412" w:rsidRDefault="00B622FE" w:rsidP="00D86BB5">
      <w:pPr>
        <w:pStyle w:val="Normalcentr"/>
        <w:tabs>
          <w:tab w:val="left" w:pos="426"/>
        </w:tabs>
        <w:ind w:left="284" w:right="283"/>
        <w:rPr>
          <w:sz w:val="24"/>
          <w:szCs w:val="24"/>
        </w:rPr>
      </w:pPr>
      <w:r w:rsidRPr="00B52412">
        <w:rPr>
          <w:sz w:val="24"/>
          <w:szCs w:val="24"/>
        </w:rPr>
        <w:t>-s’il s’agit d’un représentant, celui-ci doit présenter selon le cas :</w:t>
      </w:r>
    </w:p>
    <w:p w:rsidR="00B622FE" w:rsidRPr="00B52412" w:rsidRDefault="00B622FE" w:rsidP="00D86BB5">
      <w:pPr>
        <w:pStyle w:val="Normalcentr"/>
        <w:numPr>
          <w:ilvl w:val="0"/>
          <w:numId w:val="16"/>
        </w:numPr>
        <w:tabs>
          <w:tab w:val="left" w:pos="426"/>
        </w:tabs>
        <w:ind w:right="283"/>
        <w:rPr>
          <w:sz w:val="24"/>
          <w:szCs w:val="24"/>
        </w:rPr>
      </w:pPr>
      <w:r w:rsidRPr="00B52412">
        <w:rPr>
          <w:sz w:val="24"/>
          <w:szCs w:val="24"/>
        </w:rPr>
        <w:t>une copie conforme de la procuration légalisée lorsqu’il agit au nom d’une personne physique ;</w:t>
      </w:r>
    </w:p>
    <w:p w:rsidR="00B622FE" w:rsidRPr="00B52412" w:rsidRDefault="00B622FE" w:rsidP="00D86BB5">
      <w:pPr>
        <w:pStyle w:val="Normalcentr"/>
        <w:numPr>
          <w:ilvl w:val="0"/>
          <w:numId w:val="16"/>
        </w:numPr>
        <w:tabs>
          <w:tab w:val="left" w:pos="426"/>
        </w:tabs>
        <w:ind w:right="283"/>
        <w:rPr>
          <w:sz w:val="24"/>
          <w:szCs w:val="24"/>
        </w:rPr>
      </w:pPr>
      <w:r w:rsidRPr="00B52412">
        <w:rPr>
          <w:sz w:val="24"/>
          <w:szCs w:val="24"/>
        </w:rPr>
        <w:t xml:space="preserve">Un extrait des statuts de la société et/ou le </w:t>
      </w:r>
      <w:proofErr w:type="spellStart"/>
      <w:r w:rsidRPr="00B52412">
        <w:rPr>
          <w:sz w:val="24"/>
          <w:szCs w:val="24"/>
        </w:rPr>
        <w:t>procès verbal</w:t>
      </w:r>
      <w:proofErr w:type="spellEnd"/>
      <w:r w:rsidRPr="00B52412">
        <w:rPr>
          <w:sz w:val="24"/>
          <w:szCs w:val="24"/>
        </w:rPr>
        <w:t xml:space="preserve"> de l'organe compétent lui donnant pouvoir selon la forme juridique de la société, lorsqu'il agit au nom d'une personne morale ;</w:t>
      </w:r>
    </w:p>
    <w:p w:rsidR="00B622FE" w:rsidRPr="00B52412" w:rsidRDefault="00B622FE" w:rsidP="00D86BB5">
      <w:pPr>
        <w:pStyle w:val="Normalcentr"/>
        <w:numPr>
          <w:ilvl w:val="0"/>
          <w:numId w:val="16"/>
        </w:numPr>
        <w:tabs>
          <w:tab w:val="left" w:pos="426"/>
        </w:tabs>
        <w:ind w:right="283"/>
        <w:rPr>
          <w:sz w:val="24"/>
          <w:szCs w:val="24"/>
        </w:rPr>
      </w:pPr>
      <w:r w:rsidRPr="00B52412">
        <w:rPr>
          <w:sz w:val="24"/>
          <w:szCs w:val="24"/>
        </w:rPr>
        <w:t>L'acte par lequel la personne habilitée délègue son pouvoir à une tierce personne, le cas échéant.</w:t>
      </w:r>
    </w:p>
    <w:p w:rsidR="00B622FE" w:rsidRPr="00B52412" w:rsidRDefault="00B622FE" w:rsidP="00D86BB5">
      <w:pPr>
        <w:pStyle w:val="Normalcentr"/>
        <w:numPr>
          <w:ilvl w:val="0"/>
          <w:numId w:val="17"/>
        </w:numPr>
        <w:tabs>
          <w:tab w:val="left" w:pos="426"/>
        </w:tabs>
        <w:ind w:left="284" w:right="283" w:hanging="142"/>
        <w:rPr>
          <w:sz w:val="24"/>
          <w:szCs w:val="24"/>
        </w:rPr>
      </w:pPr>
      <w:r w:rsidRPr="00B52412">
        <w:rPr>
          <w:sz w:val="24"/>
          <w:szCs w:val="24"/>
        </w:rPr>
        <w:t xml:space="preserve">une attestation ou sa copie certifiée conforme à l’originale </w:t>
      </w:r>
      <w:r w:rsidRPr="00B52412">
        <w:rPr>
          <w:b/>
          <w:bCs/>
          <w:sz w:val="24"/>
          <w:szCs w:val="24"/>
        </w:rPr>
        <w:t>délivrée depuis moins d'un an</w:t>
      </w:r>
      <w:r w:rsidRPr="00B52412">
        <w:rPr>
          <w:sz w:val="24"/>
          <w:szCs w:val="24"/>
        </w:rPr>
        <w:t xml:space="preserve"> par l'Administration compétente du lieu d'imposition certifiant que le concurrent est en situation fiscale régulière ou à défaut de paiement qu'il a constitué les garanties prévues à l'article 24 du Règlement précité. Cette attestation </w:t>
      </w:r>
      <w:r w:rsidRPr="00B52412">
        <w:rPr>
          <w:b/>
          <w:bCs/>
          <w:sz w:val="24"/>
          <w:szCs w:val="24"/>
        </w:rPr>
        <w:t>doit mentionner l'activité au titre de laquelle le concurrent est imposé</w:t>
      </w:r>
      <w:r w:rsidRPr="00B52412">
        <w:rPr>
          <w:sz w:val="24"/>
          <w:szCs w:val="24"/>
        </w:rPr>
        <w:t>;</w:t>
      </w:r>
    </w:p>
    <w:p w:rsidR="00B622FE" w:rsidRPr="00B52412" w:rsidRDefault="00B622FE" w:rsidP="00D86BB5">
      <w:pPr>
        <w:pStyle w:val="Normalcentr"/>
        <w:numPr>
          <w:ilvl w:val="0"/>
          <w:numId w:val="17"/>
        </w:numPr>
        <w:tabs>
          <w:tab w:val="left" w:pos="426"/>
        </w:tabs>
        <w:ind w:left="284" w:right="283" w:hanging="142"/>
        <w:rPr>
          <w:sz w:val="24"/>
          <w:szCs w:val="24"/>
        </w:rPr>
      </w:pPr>
      <w:r w:rsidRPr="00B52412">
        <w:rPr>
          <w:b/>
          <w:bCs/>
          <w:sz w:val="24"/>
          <w:szCs w:val="24"/>
        </w:rPr>
        <w:t>une attestation, ou  sa copie certifiée conforme à l’originale,</w:t>
      </w:r>
      <w:r w:rsidRPr="00B52412">
        <w:rPr>
          <w:sz w:val="24"/>
          <w:szCs w:val="24"/>
        </w:rPr>
        <w:t> </w:t>
      </w:r>
      <w:r w:rsidRPr="00B52412">
        <w:rPr>
          <w:b/>
          <w:bCs/>
          <w:sz w:val="24"/>
          <w:szCs w:val="24"/>
        </w:rPr>
        <w:t xml:space="preserve"> délivrée depuis moins d'un an par la Caisse Nationale de Sécurité Sociale</w:t>
      </w:r>
      <w:r w:rsidRPr="00B52412">
        <w:rPr>
          <w:sz w:val="24"/>
          <w:szCs w:val="24"/>
        </w:rPr>
        <w:t xml:space="preserve"> certifiant que le concurrent est en situation régulière envers cet organisme conformément aux dispositions prévues à cet effet à l’article 24 du Règlement précité ou de la </w:t>
      </w:r>
      <w:r w:rsidRPr="00B52412">
        <w:rPr>
          <w:b/>
          <w:bCs/>
          <w:sz w:val="24"/>
          <w:szCs w:val="24"/>
        </w:rPr>
        <w:t>décision du ministre chargé de l’emploi ou sa copie certifiée conforme à l’originale</w:t>
      </w:r>
      <w:r w:rsidRPr="00B52412">
        <w:rPr>
          <w:sz w:val="24"/>
          <w:szCs w:val="24"/>
        </w:rPr>
        <w:t xml:space="preserve">, prévue par le dahir portant loi n° 1-72-184 du 15 </w:t>
      </w:r>
      <w:proofErr w:type="spellStart"/>
      <w:r w:rsidRPr="00B52412">
        <w:rPr>
          <w:sz w:val="24"/>
          <w:szCs w:val="24"/>
        </w:rPr>
        <w:t>joumada</w:t>
      </w:r>
      <w:proofErr w:type="spellEnd"/>
      <w:r w:rsidRPr="00B52412">
        <w:rPr>
          <w:sz w:val="24"/>
          <w:szCs w:val="24"/>
        </w:rPr>
        <w:t xml:space="preserve"> II 1392 (27 juillet 1972) relatif au régime de sécurité sociale </w:t>
      </w:r>
      <w:r w:rsidRPr="00B52412">
        <w:rPr>
          <w:b/>
          <w:bCs/>
          <w:sz w:val="24"/>
          <w:szCs w:val="24"/>
        </w:rPr>
        <w:t>assortie de l’attestation de l’organisme de prévoyance sociale auquel le concurrent est affilié</w:t>
      </w:r>
      <w:r w:rsidRPr="00B52412">
        <w:rPr>
          <w:sz w:val="24"/>
          <w:szCs w:val="24"/>
        </w:rPr>
        <w:t xml:space="preserve"> et certifiant qu’il est en situation régulière vis-à-vis dudit organisme;</w:t>
      </w:r>
    </w:p>
    <w:p w:rsidR="00B622FE" w:rsidRPr="00B52412" w:rsidRDefault="00B622FE" w:rsidP="00D86BB5">
      <w:pPr>
        <w:pStyle w:val="Normalcentr"/>
        <w:numPr>
          <w:ilvl w:val="0"/>
          <w:numId w:val="17"/>
        </w:numPr>
        <w:tabs>
          <w:tab w:val="left" w:pos="426"/>
        </w:tabs>
        <w:ind w:left="284" w:right="283" w:hanging="142"/>
        <w:rPr>
          <w:sz w:val="24"/>
          <w:szCs w:val="24"/>
        </w:rPr>
      </w:pPr>
      <w:r w:rsidRPr="00B52412">
        <w:rPr>
          <w:b/>
          <w:bCs/>
          <w:sz w:val="24"/>
          <w:szCs w:val="24"/>
        </w:rPr>
        <w:t>le certificat d'immatriculation au registre de commerce</w:t>
      </w:r>
      <w:r w:rsidRPr="00B52412">
        <w:rPr>
          <w:sz w:val="24"/>
          <w:szCs w:val="24"/>
        </w:rPr>
        <w:t xml:space="preserve"> pour les personnes assujetties à l'obligation d'immatriculation conformément à la législation en vigueur;;</w:t>
      </w:r>
    </w:p>
    <w:p w:rsidR="00B622FE" w:rsidRPr="00B52412" w:rsidRDefault="00B622FE" w:rsidP="00D86BB5">
      <w:pPr>
        <w:widowControl w:val="0"/>
        <w:tabs>
          <w:tab w:val="left" w:pos="360"/>
        </w:tabs>
        <w:kinsoku w:val="0"/>
        <w:spacing w:before="120"/>
        <w:ind w:right="283"/>
        <w:jc w:val="both"/>
        <w:rPr>
          <w:dstrike/>
        </w:rPr>
      </w:pPr>
    </w:p>
    <w:p w:rsidR="00B622FE" w:rsidRPr="00B52412" w:rsidRDefault="00B622FE" w:rsidP="00D86BB5">
      <w:pPr>
        <w:pStyle w:val="Normalcentr"/>
        <w:tabs>
          <w:tab w:val="left" w:pos="426"/>
        </w:tabs>
        <w:ind w:left="284" w:right="283"/>
        <w:rPr>
          <w:sz w:val="24"/>
          <w:szCs w:val="24"/>
          <w:u w:val="single"/>
        </w:rPr>
      </w:pPr>
      <w:r w:rsidRPr="00B52412">
        <w:rPr>
          <w:sz w:val="24"/>
          <w:szCs w:val="24"/>
          <w:u w:val="single"/>
        </w:rPr>
        <w:t xml:space="preserve">Pour  les concurrents non installés au Maroc, ils doivent fournir l'équivalent des attestations visées aux paragraphes b, c et d ci-dessus, délivrées par les administrations ou les organismes compétents de leurs pays d'origine ou de provenance. A défaut de la délivrance de tels documents par les administrations ou les organismes compétents de leur pays d'origine ou de provenance, lesdites attestations peuvent être remplacées par une attestation délivrée par une </w:t>
      </w:r>
      <w:r w:rsidRPr="00B52412">
        <w:rPr>
          <w:sz w:val="24"/>
          <w:szCs w:val="24"/>
          <w:u w:val="single"/>
        </w:rPr>
        <w:lastRenderedPageBreak/>
        <w:t>autorité judiciaire ou administrative du pays d’origine ou de provenance certifiant que ces documents ne sont pas produits.</w:t>
      </w:r>
    </w:p>
    <w:p w:rsidR="00B622FE" w:rsidRPr="00B52412" w:rsidRDefault="00B622FE" w:rsidP="00D86BB5">
      <w:pPr>
        <w:widowControl w:val="0"/>
        <w:kinsoku w:val="0"/>
        <w:spacing w:before="120"/>
        <w:ind w:right="283"/>
        <w:jc w:val="both"/>
        <w:rPr>
          <w:b/>
          <w:bCs/>
          <w:u w:val="single"/>
        </w:rPr>
      </w:pPr>
      <w:r w:rsidRPr="00B52412">
        <w:rPr>
          <w:b/>
          <w:bCs/>
          <w:u w:val="single"/>
        </w:rPr>
        <w:t>N.B : La date de production des pièces prévues aux b) et c) ci-dessus sert de base pour l’appréciation de leur validité.</w:t>
      </w:r>
    </w:p>
    <w:p w:rsidR="00B622FE" w:rsidRPr="00B52412" w:rsidRDefault="00B622FE" w:rsidP="00D86BB5">
      <w:pPr>
        <w:pStyle w:val="Normalcentr"/>
        <w:tabs>
          <w:tab w:val="left" w:pos="426"/>
        </w:tabs>
        <w:ind w:left="284" w:right="283"/>
        <w:rPr>
          <w:sz w:val="24"/>
          <w:szCs w:val="24"/>
        </w:rPr>
      </w:pPr>
    </w:p>
    <w:p w:rsidR="00B622FE" w:rsidRPr="00B52412" w:rsidRDefault="00B622FE" w:rsidP="00D86BB5">
      <w:pPr>
        <w:pStyle w:val="Normalcentr"/>
        <w:numPr>
          <w:ilvl w:val="0"/>
          <w:numId w:val="15"/>
        </w:numPr>
        <w:ind w:right="283"/>
        <w:rPr>
          <w:b/>
          <w:bCs/>
          <w:sz w:val="24"/>
          <w:szCs w:val="24"/>
        </w:rPr>
      </w:pPr>
      <w:r w:rsidRPr="00B52412">
        <w:rPr>
          <w:b/>
          <w:bCs/>
          <w:sz w:val="24"/>
          <w:szCs w:val="24"/>
        </w:rPr>
        <w:t xml:space="preserve">Dossier technique comprenant : </w:t>
      </w:r>
    </w:p>
    <w:p w:rsidR="00B622FE" w:rsidRPr="00B52412" w:rsidRDefault="00B622FE" w:rsidP="00D86BB5">
      <w:pPr>
        <w:pStyle w:val="Normalcentr"/>
        <w:ind w:left="284" w:right="283"/>
        <w:rPr>
          <w:b/>
          <w:bCs/>
          <w:sz w:val="24"/>
          <w:szCs w:val="24"/>
        </w:rPr>
      </w:pPr>
    </w:p>
    <w:p w:rsidR="00B622FE" w:rsidRPr="00B52412" w:rsidRDefault="00B622FE" w:rsidP="00D86BB5">
      <w:pPr>
        <w:pStyle w:val="Normalcentr"/>
        <w:numPr>
          <w:ilvl w:val="0"/>
          <w:numId w:val="12"/>
        </w:numPr>
        <w:tabs>
          <w:tab w:val="left" w:pos="426"/>
        </w:tabs>
        <w:ind w:right="283"/>
        <w:rPr>
          <w:sz w:val="24"/>
          <w:szCs w:val="24"/>
        </w:rPr>
      </w:pPr>
      <w:r w:rsidRPr="00B52412">
        <w:rPr>
          <w:sz w:val="24"/>
          <w:szCs w:val="24"/>
        </w:rPr>
        <w:t>Une note indiquant les moyens humains et techniques du concurrent, le lieu, la date, la nature et l’importance des prestations qu’il a exécuté ou à l’exécution desquelles il a participé;</w:t>
      </w:r>
    </w:p>
    <w:p w:rsidR="00B622FE" w:rsidRPr="00B52412" w:rsidRDefault="00B622FE" w:rsidP="00D86BB5">
      <w:pPr>
        <w:pStyle w:val="Paragraphedeliste"/>
        <w:numPr>
          <w:ilvl w:val="0"/>
          <w:numId w:val="12"/>
        </w:numPr>
        <w:spacing w:before="120" w:after="120"/>
        <w:ind w:right="283"/>
        <w:jc w:val="both"/>
        <w:rPr>
          <w:bCs/>
        </w:rPr>
      </w:pPr>
      <w:r w:rsidRPr="00B52412">
        <w:rPr>
          <w:b/>
          <w:bCs/>
        </w:rPr>
        <w:t>Attestations de références</w:t>
      </w:r>
      <w:r w:rsidRPr="00B52412">
        <w:rPr>
          <w:rtl/>
          <w:lang w:bidi="ar-EG"/>
        </w:rPr>
        <w:t xml:space="preserve"> </w:t>
      </w:r>
      <w:r w:rsidRPr="00B52412">
        <w:t xml:space="preserve">portant sur des prestations de même nature que l’objet du présent appel d’offres, délivrées par les maîtres d’ouvrage publics ou privés ou par les hommes de l'art sous la direction desquels le concurrent a exécuté lesdites prestations. Chaque attestation précise notamment </w:t>
      </w:r>
      <w:r w:rsidRPr="00B52412">
        <w:rPr>
          <w:b/>
          <w:bCs/>
          <w:u w:val="single"/>
        </w:rPr>
        <w:t>la nature des prestations</w:t>
      </w:r>
      <w:r w:rsidRPr="00B52412">
        <w:t xml:space="preserve">, </w:t>
      </w:r>
      <w:r w:rsidRPr="00B52412">
        <w:rPr>
          <w:b/>
          <w:bCs/>
          <w:u w:val="single"/>
        </w:rPr>
        <w:t>leur montant</w:t>
      </w:r>
      <w:r w:rsidRPr="00B52412">
        <w:t xml:space="preserve"> et </w:t>
      </w:r>
      <w:r w:rsidRPr="00B52412">
        <w:rPr>
          <w:b/>
          <w:bCs/>
          <w:u w:val="single"/>
        </w:rPr>
        <w:t>l’année de réalisation</w:t>
      </w:r>
      <w:r w:rsidRPr="00B52412">
        <w:t xml:space="preserve"> ainsi que </w:t>
      </w:r>
      <w:r w:rsidRPr="00B52412">
        <w:rPr>
          <w:b/>
          <w:bCs/>
          <w:u w:val="single"/>
        </w:rPr>
        <w:t>le nom et la qualité du signataire et son appréciation</w:t>
      </w:r>
      <w:r w:rsidRPr="00B52412">
        <w:t>;</w:t>
      </w:r>
    </w:p>
    <w:p w:rsidR="00B622FE" w:rsidRPr="00B52412" w:rsidRDefault="00B622FE" w:rsidP="00D86BB5">
      <w:pPr>
        <w:pStyle w:val="Normalcentr"/>
        <w:tabs>
          <w:tab w:val="left" w:pos="426"/>
        </w:tabs>
        <w:ind w:left="360" w:right="283"/>
        <w:rPr>
          <w:sz w:val="24"/>
          <w:szCs w:val="24"/>
        </w:rPr>
      </w:pPr>
    </w:p>
    <w:p w:rsidR="00B622FE" w:rsidRPr="00B52412" w:rsidRDefault="00B622FE" w:rsidP="00D86BB5">
      <w:pPr>
        <w:pStyle w:val="Titre3"/>
        <w:ind w:right="283"/>
        <w:rPr>
          <w:szCs w:val="24"/>
        </w:rPr>
      </w:pPr>
      <w:bookmarkStart w:id="11" w:name="_Toc464124488"/>
      <w:r w:rsidRPr="00B52412">
        <w:rPr>
          <w:szCs w:val="24"/>
        </w:rPr>
        <w:t>Article 11 : L’Offre financière</w:t>
      </w:r>
      <w:bookmarkEnd w:id="11"/>
      <w:r w:rsidRPr="00B52412">
        <w:rPr>
          <w:szCs w:val="24"/>
        </w:rPr>
        <w:t xml:space="preserve"> </w:t>
      </w:r>
    </w:p>
    <w:p w:rsidR="00B622FE" w:rsidRPr="00B52412" w:rsidRDefault="00B622FE" w:rsidP="00D86BB5">
      <w:pPr>
        <w:pStyle w:val="Normalcentr"/>
        <w:ind w:left="284" w:right="283"/>
        <w:rPr>
          <w:sz w:val="24"/>
          <w:szCs w:val="24"/>
        </w:rPr>
      </w:pPr>
    </w:p>
    <w:p w:rsidR="00B622FE" w:rsidRPr="00B52412" w:rsidRDefault="00B622FE" w:rsidP="00D86BB5">
      <w:pPr>
        <w:pStyle w:val="Normalcentr"/>
        <w:ind w:left="0" w:right="283"/>
        <w:rPr>
          <w:sz w:val="24"/>
          <w:szCs w:val="24"/>
        </w:rPr>
      </w:pPr>
      <w:r w:rsidRPr="00B52412">
        <w:rPr>
          <w:sz w:val="24"/>
          <w:szCs w:val="24"/>
        </w:rPr>
        <w:t>Elle comprend :</w:t>
      </w:r>
    </w:p>
    <w:p w:rsidR="00B622FE" w:rsidRPr="00B52412" w:rsidRDefault="00B622FE" w:rsidP="00D86BB5">
      <w:pPr>
        <w:pStyle w:val="Normalcentr"/>
        <w:numPr>
          <w:ilvl w:val="0"/>
          <w:numId w:val="19"/>
        </w:numPr>
        <w:ind w:right="283"/>
        <w:rPr>
          <w:sz w:val="24"/>
          <w:szCs w:val="24"/>
        </w:rPr>
      </w:pPr>
      <w:r w:rsidRPr="00B52412">
        <w:rPr>
          <w:b/>
          <w:bCs/>
          <w:sz w:val="24"/>
          <w:szCs w:val="24"/>
        </w:rPr>
        <w:t>L’acte d’engagement</w:t>
      </w:r>
      <w:r w:rsidRPr="00B52412">
        <w:rPr>
          <w:sz w:val="24"/>
          <w:szCs w:val="24"/>
        </w:rPr>
        <w:t xml:space="preserve"> par lequel le concurrent s’engage à réaliser les prestations objet du marché conformément aux conditions prévues au cahier des charges moyennant un prix  qu’il propose (conformément au modèle joint en annexe du CPS). Cet acte dûment rempli, et </w:t>
      </w:r>
      <w:r w:rsidRPr="00B52412">
        <w:rPr>
          <w:sz w:val="24"/>
          <w:szCs w:val="24"/>
          <w:u w:val="single"/>
        </w:rPr>
        <w:t>comportant le relevé d’identité bancaire (</w:t>
      </w:r>
      <w:r w:rsidRPr="00B52412">
        <w:rPr>
          <w:b/>
          <w:bCs/>
          <w:sz w:val="24"/>
          <w:szCs w:val="24"/>
        </w:rPr>
        <w:t>RIB</w:t>
      </w:r>
      <w:r w:rsidRPr="00B52412">
        <w:rPr>
          <w:sz w:val="24"/>
          <w:szCs w:val="24"/>
        </w:rPr>
        <w:t xml:space="preserve">) est signé par le concurrent ou son représentant habilité, sans qu’un même représentant puisse présenter plus d’un concurrent à la fois pour le même marché et lorsqu’il est souscrit par un groupement, il doit être signé par chacun des membres du groupement. </w:t>
      </w:r>
      <w:r w:rsidRPr="00B52412">
        <w:rPr>
          <w:b/>
          <w:bCs/>
          <w:sz w:val="24"/>
          <w:szCs w:val="24"/>
        </w:rPr>
        <w:t>Le montant total de l’acte d’engagement doit être libellé en chiffres et en toutes lettres.</w:t>
      </w:r>
    </w:p>
    <w:p w:rsidR="00B622FE" w:rsidRPr="00B52412" w:rsidRDefault="00B622FE" w:rsidP="00D86BB5">
      <w:pPr>
        <w:pStyle w:val="Normalcentr"/>
        <w:numPr>
          <w:ilvl w:val="0"/>
          <w:numId w:val="19"/>
        </w:numPr>
        <w:ind w:right="283"/>
        <w:rPr>
          <w:sz w:val="24"/>
          <w:szCs w:val="24"/>
        </w:rPr>
      </w:pPr>
      <w:r w:rsidRPr="00B52412">
        <w:rPr>
          <w:sz w:val="24"/>
          <w:szCs w:val="24"/>
        </w:rPr>
        <w:t xml:space="preserve">Et le bordereau des prix-détail estimatif détaillant l’offre du concurrent selon le modèle joint en annexe du présent CPS. </w:t>
      </w:r>
      <w:r w:rsidRPr="00B52412">
        <w:rPr>
          <w:b/>
          <w:bCs/>
          <w:sz w:val="24"/>
          <w:szCs w:val="24"/>
        </w:rPr>
        <w:t>Les prix unitaires du bordereau des prix – Détail estimatif doivent être libellés en chiffres</w:t>
      </w:r>
      <w:r w:rsidRPr="00B52412">
        <w:rPr>
          <w:sz w:val="24"/>
          <w:szCs w:val="24"/>
        </w:rPr>
        <w:t>.</w:t>
      </w:r>
    </w:p>
    <w:p w:rsidR="00B622FE" w:rsidRPr="00B52412" w:rsidRDefault="00B622FE" w:rsidP="00D86BB5">
      <w:pPr>
        <w:pStyle w:val="Normalcentr"/>
        <w:ind w:left="783" w:right="283"/>
        <w:rPr>
          <w:sz w:val="24"/>
          <w:szCs w:val="24"/>
        </w:rPr>
      </w:pPr>
    </w:p>
    <w:p w:rsidR="00B622FE" w:rsidRPr="00B52412" w:rsidRDefault="00B622FE" w:rsidP="00D86BB5">
      <w:pPr>
        <w:pStyle w:val="Corpsdetexte"/>
        <w:ind w:right="283" w:firstLine="423"/>
        <w:jc w:val="both"/>
        <w:rPr>
          <w:b w:val="0"/>
          <w:bCs w:val="0"/>
        </w:rPr>
      </w:pPr>
      <w:r w:rsidRPr="00B52412">
        <w:rPr>
          <w:b w:val="0"/>
          <w:bCs w:val="0"/>
        </w:rPr>
        <w:t>En cas de groupement conjoint, le groupement doit présenter un acte d’engagement unique qui indique le montant total du marché et précise la ou les parties des prestations que chacun des membres du groupement conjoint s’engage à réaliser.</w:t>
      </w:r>
    </w:p>
    <w:p w:rsidR="00B622FE" w:rsidRPr="00B52412" w:rsidRDefault="00B622FE" w:rsidP="00D86BB5">
      <w:pPr>
        <w:pStyle w:val="Corpsdetexte"/>
        <w:ind w:right="283" w:firstLine="423"/>
        <w:jc w:val="both"/>
        <w:rPr>
          <w:b w:val="0"/>
          <w:bCs w:val="0"/>
        </w:rPr>
      </w:pPr>
    </w:p>
    <w:p w:rsidR="00B622FE" w:rsidRPr="00B52412" w:rsidRDefault="00B622FE" w:rsidP="00D86BB5">
      <w:pPr>
        <w:pStyle w:val="Corpsdetexte"/>
        <w:ind w:right="283" w:firstLine="423"/>
        <w:jc w:val="both"/>
        <w:rPr>
          <w:b w:val="0"/>
          <w:bCs w:val="0"/>
        </w:rPr>
      </w:pPr>
      <w:r w:rsidRPr="00B52412">
        <w:rPr>
          <w:b w:val="0"/>
          <w:bCs w:val="0"/>
        </w:rPr>
        <w:t>En cas de groupement solidaire, le groupement doit présenter un acte d’engagement unique qui indique le montant total du marché et l’ensemble des prestations que les membres du groupement s’engagent solidairement à réaliser, étant précisé que cet acte d’engagement peut, le cas échéant, indiquer les travaux que chacun des membres s’engage à réaliser dans le cadre dudit marché.</w:t>
      </w:r>
    </w:p>
    <w:p w:rsidR="00B622FE" w:rsidRPr="00B52412" w:rsidRDefault="00B622FE" w:rsidP="00D86BB5">
      <w:pPr>
        <w:pStyle w:val="Corpsdetexte"/>
        <w:spacing w:before="200" w:after="120"/>
        <w:ind w:right="283" w:firstLine="423"/>
      </w:pPr>
      <w:r w:rsidRPr="00B52412">
        <w:t>Les prix unitaires du bordereau des prix- détail estimatif doivent être libellés en chiffres.</w:t>
      </w:r>
    </w:p>
    <w:p w:rsidR="00B622FE" w:rsidRPr="00B52412" w:rsidRDefault="00B622FE" w:rsidP="00D86BB5">
      <w:pPr>
        <w:pStyle w:val="Corpsdetexte"/>
        <w:spacing w:before="200" w:after="120"/>
        <w:ind w:right="283" w:firstLine="423"/>
        <w:rPr>
          <w:b w:val="0"/>
          <w:bCs w:val="0"/>
        </w:rPr>
      </w:pPr>
      <w:r w:rsidRPr="00B52412">
        <w:t>Les montants totaux du bordereau des prix- détail estimatif doivent être libellés en chiffres</w:t>
      </w:r>
      <w:r w:rsidRPr="00B52412">
        <w:rPr>
          <w:b w:val="0"/>
          <w:bCs w:val="0"/>
        </w:rPr>
        <w:t>.</w:t>
      </w:r>
    </w:p>
    <w:p w:rsidR="00B622FE" w:rsidRPr="00B52412" w:rsidRDefault="00B622FE" w:rsidP="00D86BB5">
      <w:pPr>
        <w:tabs>
          <w:tab w:val="left" w:pos="709"/>
          <w:tab w:val="left" w:pos="1418"/>
        </w:tabs>
        <w:ind w:right="283"/>
        <w:jc w:val="both"/>
        <w:rPr>
          <w:bCs/>
          <w:color w:val="000000"/>
        </w:rPr>
      </w:pPr>
      <w:r w:rsidRPr="00B52412">
        <w:rPr>
          <w:bCs/>
          <w:color w:val="000000"/>
        </w:rPr>
        <w:tab/>
        <w:t>La présentation du bordereau des prix-détail estimatif sur support informatique (CD) est souhaitable.</w:t>
      </w:r>
    </w:p>
    <w:p w:rsidR="00B622FE" w:rsidRPr="00B52412" w:rsidRDefault="00B622FE" w:rsidP="00D86BB5">
      <w:pPr>
        <w:ind w:right="283"/>
        <w:rPr>
          <w:b/>
          <w:i/>
          <w:iCs/>
        </w:rPr>
      </w:pPr>
    </w:p>
    <w:p w:rsidR="00B622FE" w:rsidRPr="00B52412" w:rsidRDefault="00B622FE" w:rsidP="00D86BB5">
      <w:pPr>
        <w:pStyle w:val="Titre3"/>
        <w:ind w:right="283"/>
        <w:rPr>
          <w:szCs w:val="24"/>
        </w:rPr>
      </w:pPr>
      <w:bookmarkStart w:id="12" w:name="_Toc464124489"/>
      <w:r w:rsidRPr="00B52412">
        <w:rPr>
          <w:szCs w:val="24"/>
        </w:rPr>
        <w:t>Article 12 : Présentation des dossiers des offres des concurrents</w:t>
      </w:r>
      <w:bookmarkEnd w:id="12"/>
    </w:p>
    <w:p w:rsidR="00B622FE" w:rsidRPr="00B52412" w:rsidRDefault="00B622FE" w:rsidP="00D86BB5">
      <w:pPr>
        <w:ind w:right="283"/>
      </w:pPr>
    </w:p>
    <w:p w:rsidR="00B622FE" w:rsidRPr="00B52412" w:rsidRDefault="00B622FE" w:rsidP="00D86BB5">
      <w:pPr>
        <w:ind w:right="283" w:firstLine="708"/>
        <w:jc w:val="both"/>
      </w:pPr>
      <w:r w:rsidRPr="00B52412">
        <w:t xml:space="preserve">Les offres doivent impérativement, sous peine d’élimination, être présentées conformément aux dispositions des articles 25, 26, 27 et 29 du </w:t>
      </w:r>
      <w:r w:rsidRPr="00B52412">
        <w:rPr>
          <w:bCs/>
        </w:rPr>
        <w:t>Règlement précité</w:t>
      </w:r>
      <w:r w:rsidRPr="00B52412">
        <w:t xml:space="preserve">. </w:t>
      </w:r>
    </w:p>
    <w:p w:rsidR="00B622FE" w:rsidRPr="00B52412" w:rsidRDefault="00B622FE" w:rsidP="00D86BB5">
      <w:pPr>
        <w:spacing w:before="60" w:after="60"/>
        <w:ind w:right="283" w:firstLine="360"/>
        <w:jc w:val="both"/>
      </w:pPr>
      <w:r w:rsidRPr="00B52412">
        <w:t xml:space="preserve">Les dossiers présentés doivent être mis dans </w:t>
      </w:r>
      <w:r w:rsidRPr="00B52412">
        <w:rPr>
          <w:b/>
          <w:bCs/>
        </w:rPr>
        <w:t>un pli cacheté</w:t>
      </w:r>
      <w:r w:rsidRPr="00B52412">
        <w:t>, portant :</w:t>
      </w:r>
    </w:p>
    <w:p w:rsidR="00B622FE" w:rsidRPr="00B52412" w:rsidRDefault="00B622FE" w:rsidP="00D86BB5">
      <w:pPr>
        <w:numPr>
          <w:ilvl w:val="0"/>
          <w:numId w:val="13"/>
        </w:numPr>
        <w:spacing w:line="360" w:lineRule="auto"/>
        <w:ind w:right="283"/>
        <w:jc w:val="both"/>
      </w:pPr>
      <w:r w:rsidRPr="00B52412">
        <w:rPr>
          <w:b/>
          <w:bCs/>
        </w:rPr>
        <w:lastRenderedPageBreak/>
        <w:t>Le nom</w:t>
      </w:r>
      <w:r w:rsidRPr="00B52412">
        <w:t xml:space="preserve">, </w:t>
      </w:r>
      <w:r w:rsidRPr="00B52412">
        <w:rPr>
          <w:b/>
          <w:bCs/>
        </w:rPr>
        <w:t>l’adresse du concurrent </w:t>
      </w:r>
      <w:r w:rsidRPr="00B52412">
        <w:t>;</w:t>
      </w:r>
    </w:p>
    <w:p w:rsidR="00B622FE" w:rsidRPr="00B52412" w:rsidRDefault="00B622FE" w:rsidP="00D86BB5">
      <w:pPr>
        <w:numPr>
          <w:ilvl w:val="0"/>
          <w:numId w:val="13"/>
        </w:numPr>
        <w:spacing w:line="360" w:lineRule="auto"/>
        <w:ind w:right="283"/>
        <w:jc w:val="both"/>
      </w:pPr>
      <w:r w:rsidRPr="00B52412">
        <w:t>Le numéro de l’appel d’offres</w:t>
      </w:r>
      <w:r w:rsidRPr="00B52412">
        <w:rPr>
          <w:b/>
          <w:bCs/>
        </w:rPr>
        <w:t> ;</w:t>
      </w:r>
    </w:p>
    <w:p w:rsidR="00B622FE" w:rsidRPr="00B52412" w:rsidRDefault="00B622FE" w:rsidP="00D86BB5">
      <w:pPr>
        <w:numPr>
          <w:ilvl w:val="0"/>
          <w:numId w:val="13"/>
        </w:numPr>
        <w:spacing w:line="360" w:lineRule="auto"/>
        <w:ind w:right="283"/>
        <w:jc w:val="both"/>
      </w:pPr>
      <w:r w:rsidRPr="00B52412">
        <w:rPr>
          <w:b/>
          <w:bCs/>
        </w:rPr>
        <w:t>L’obje</w:t>
      </w:r>
      <w:r w:rsidRPr="00B52412">
        <w:t xml:space="preserve">t du présent appel d’offres; </w:t>
      </w:r>
    </w:p>
    <w:p w:rsidR="00B622FE" w:rsidRPr="00B52412" w:rsidRDefault="00B622FE" w:rsidP="00D86BB5">
      <w:pPr>
        <w:numPr>
          <w:ilvl w:val="0"/>
          <w:numId w:val="13"/>
        </w:numPr>
        <w:spacing w:line="360" w:lineRule="auto"/>
        <w:ind w:right="283"/>
        <w:jc w:val="both"/>
      </w:pPr>
      <w:r w:rsidRPr="00B52412">
        <w:rPr>
          <w:b/>
          <w:bCs/>
        </w:rPr>
        <w:t xml:space="preserve">La date </w:t>
      </w:r>
      <w:r w:rsidRPr="00B52412">
        <w:t xml:space="preserve">et </w:t>
      </w:r>
      <w:r w:rsidRPr="00B52412">
        <w:rPr>
          <w:b/>
          <w:bCs/>
        </w:rPr>
        <w:t>l’heure de la séance d’ouverture </w:t>
      </w:r>
      <w:r w:rsidRPr="00B52412">
        <w:t>;</w:t>
      </w:r>
    </w:p>
    <w:p w:rsidR="00B622FE" w:rsidRPr="00B52412" w:rsidRDefault="00B622FE" w:rsidP="00D86BB5">
      <w:pPr>
        <w:numPr>
          <w:ilvl w:val="0"/>
          <w:numId w:val="13"/>
        </w:numPr>
        <w:spacing w:line="360" w:lineRule="auto"/>
        <w:ind w:right="283"/>
        <w:jc w:val="both"/>
      </w:pPr>
      <w:r w:rsidRPr="00B52412">
        <w:t>L’avertissement que &lt;</w:t>
      </w:r>
      <w:r w:rsidRPr="00B52412">
        <w:rPr>
          <w:b/>
          <w:bCs/>
        </w:rPr>
        <w:t>Le pli ne doit être ouvert que par le Président de la commission d’appel d’offres lors de la séance publique d’ouverture des plis</w:t>
      </w:r>
      <w:r w:rsidRPr="00B52412">
        <w:t>&gt;.</w:t>
      </w:r>
    </w:p>
    <w:p w:rsidR="00B622FE" w:rsidRPr="00B52412" w:rsidRDefault="00B622FE" w:rsidP="00D86BB5">
      <w:pPr>
        <w:spacing w:before="60" w:after="60"/>
        <w:ind w:right="283" w:firstLine="284"/>
        <w:jc w:val="both"/>
      </w:pPr>
      <w:r w:rsidRPr="00B52412">
        <w:t xml:space="preserve">Ce pli doit contenir </w:t>
      </w:r>
      <w:r w:rsidRPr="00B52412">
        <w:rPr>
          <w:b/>
          <w:bCs/>
        </w:rPr>
        <w:t>Deux (2) enveloppes</w:t>
      </w:r>
      <w:r w:rsidRPr="00B52412">
        <w:t> </w:t>
      </w:r>
      <w:r w:rsidRPr="00B52412">
        <w:rPr>
          <w:u w:val="single"/>
        </w:rPr>
        <w:t>distinctes</w:t>
      </w:r>
      <w:r w:rsidRPr="00B52412">
        <w:t>:</w:t>
      </w:r>
    </w:p>
    <w:p w:rsidR="00B622FE" w:rsidRPr="00B52412" w:rsidRDefault="00B622FE" w:rsidP="00D86BB5">
      <w:pPr>
        <w:spacing w:before="120"/>
        <w:ind w:right="283" w:firstLine="709"/>
        <w:jc w:val="both"/>
      </w:pPr>
      <w:r w:rsidRPr="00B52412">
        <w:t xml:space="preserve">A* </w:t>
      </w:r>
      <w:r w:rsidRPr="00B52412">
        <w:rPr>
          <w:b/>
          <w:bCs/>
        </w:rPr>
        <w:t>La première enveloppe</w:t>
      </w:r>
      <w:r w:rsidRPr="00B52412">
        <w:t xml:space="preserve"> contient outre le CPS paraphé et signé, par le concurrent ou par la personne habilitée par lui à cet effet, le dossier administratif et le dossier technique. Elle doit être </w:t>
      </w:r>
      <w:r w:rsidRPr="00B52412">
        <w:rPr>
          <w:b/>
          <w:bCs/>
        </w:rPr>
        <w:t>f</w:t>
      </w:r>
      <w:r w:rsidRPr="00B52412">
        <w:rPr>
          <w:b/>
          <w:bCs/>
          <w:u w:val="single"/>
        </w:rPr>
        <w:t>ermée</w:t>
      </w:r>
      <w:r w:rsidRPr="00B52412">
        <w:t xml:space="preserve"> et porter de façon apparente la mention </w:t>
      </w:r>
      <w:r w:rsidRPr="00B52412">
        <w:rPr>
          <w:b/>
          <w:bCs/>
        </w:rPr>
        <w:t>"Dossiers administratif et technique"</w:t>
      </w:r>
      <w:r w:rsidRPr="00B52412">
        <w:t>.</w:t>
      </w:r>
    </w:p>
    <w:p w:rsidR="00B622FE" w:rsidRPr="00B52412" w:rsidRDefault="00B622FE" w:rsidP="00D86BB5">
      <w:pPr>
        <w:spacing w:before="120"/>
        <w:ind w:right="283" w:firstLine="709"/>
        <w:jc w:val="both"/>
      </w:pPr>
      <w:r w:rsidRPr="00B52412">
        <w:t xml:space="preserve">B* </w:t>
      </w:r>
      <w:r w:rsidRPr="00B52412">
        <w:rPr>
          <w:b/>
          <w:bCs/>
        </w:rPr>
        <w:t>La deuxième enveloppe</w:t>
      </w:r>
      <w:r w:rsidRPr="00B52412">
        <w:t xml:space="preserve"> contient l’offre financière du soumissionnaire. Celle-ci doit être </w:t>
      </w:r>
      <w:r w:rsidRPr="00B52412">
        <w:rPr>
          <w:b/>
          <w:bCs/>
          <w:u w:val="single"/>
        </w:rPr>
        <w:t>fermée</w:t>
      </w:r>
      <w:r w:rsidRPr="00B52412">
        <w:t xml:space="preserve"> et portée de façon apparente, la mention: </w:t>
      </w:r>
      <w:r w:rsidRPr="00B52412">
        <w:rPr>
          <w:b/>
          <w:bCs/>
        </w:rPr>
        <w:t>« Offre Financière ».</w:t>
      </w:r>
      <w:r w:rsidRPr="00B52412">
        <w:t xml:space="preserve">  Elle contient l’acte d’engagement et le bordereau des prix - détail estimatif dûment remplis et signés par le concurrent, selon les modèles joints en annexe du CPS.</w:t>
      </w:r>
    </w:p>
    <w:p w:rsidR="00B622FE" w:rsidRPr="00B52412" w:rsidRDefault="00B622FE" w:rsidP="00D86BB5">
      <w:pPr>
        <w:pStyle w:val="Paragraphedeliste1"/>
        <w:spacing w:before="120"/>
        <w:ind w:left="0" w:right="283"/>
        <w:jc w:val="both"/>
      </w:pPr>
      <w:r w:rsidRPr="00B52412">
        <w:t xml:space="preserve">Les </w:t>
      </w:r>
      <w:r w:rsidRPr="00B52412">
        <w:rPr>
          <w:b/>
          <w:bCs/>
        </w:rPr>
        <w:t>deux (2)</w:t>
      </w:r>
      <w:r w:rsidRPr="00B52412">
        <w:t xml:space="preserve"> enveloppes visées ci-dessus indiquent de manière apparente :</w:t>
      </w:r>
    </w:p>
    <w:p w:rsidR="00B622FE" w:rsidRPr="00B52412" w:rsidRDefault="00B622FE" w:rsidP="00D86BB5">
      <w:pPr>
        <w:widowControl w:val="0"/>
        <w:numPr>
          <w:ilvl w:val="0"/>
          <w:numId w:val="20"/>
        </w:numPr>
        <w:tabs>
          <w:tab w:val="clear" w:pos="720"/>
          <w:tab w:val="left" w:pos="180"/>
          <w:tab w:val="num" w:pos="585"/>
          <w:tab w:val="num" w:pos="927"/>
        </w:tabs>
        <w:kinsoku w:val="0"/>
        <w:spacing w:before="120"/>
        <w:ind w:left="0" w:right="283" w:firstLine="0"/>
        <w:jc w:val="both"/>
      </w:pPr>
      <w:r w:rsidRPr="00B52412">
        <w:rPr>
          <w:b/>
          <w:bCs/>
        </w:rPr>
        <w:t>le nom et l'adresse du concurrent</w:t>
      </w:r>
      <w:r w:rsidRPr="00B52412">
        <w:t xml:space="preserve"> ;</w:t>
      </w:r>
    </w:p>
    <w:p w:rsidR="00B622FE" w:rsidRPr="00B52412" w:rsidRDefault="00B622FE" w:rsidP="00D86BB5">
      <w:pPr>
        <w:widowControl w:val="0"/>
        <w:numPr>
          <w:ilvl w:val="0"/>
          <w:numId w:val="20"/>
        </w:numPr>
        <w:tabs>
          <w:tab w:val="clear" w:pos="720"/>
          <w:tab w:val="left" w:pos="180"/>
          <w:tab w:val="num" w:pos="585"/>
          <w:tab w:val="num" w:pos="927"/>
        </w:tabs>
        <w:kinsoku w:val="0"/>
        <w:spacing w:before="120"/>
        <w:ind w:left="0" w:right="283" w:firstLine="0"/>
        <w:jc w:val="both"/>
      </w:pPr>
      <w:r w:rsidRPr="00B52412">
        <w:t>Le numéro de l’appel d’offres</w:t>
      </w:r>
      <w:r w:rsidRPr="00B52412">
        <w:rPr>
          <w:b/>
          <w:bCs/>
        </w:rPr>
        <w:t> ;</w:t>
      </w:r>
    </w:p>
    <w:p w:rsidR="00B622FE" w:rsidRPr="00B52412" w:rsidRDefault="00B622FE" w:rsidP="00D86BB5">
      <w:pPr>
        <w:widowControl w:val="0"/>
        <w:numPr>
          <w:ilvl w:val="0"/>
          <w:numId w:val="20"/>
        </w:numPr>
        <w:tabs>
          <w:tab w:val="clear" w:pos="720"/>
          <w:tab w:val="left" w:pos="180"/>
          <w:tab w:val="num" w:pos="585"/>
          <w:tab w:val="num" w:pos="927"/>
        </w:tabs>
        <w:kinsoku w:val="0"/>
        <w:spacing w:before="120"/>
        <w:ind w:left="0" w:right="283" w:firstLine="0"/>
        <w:jc w:val="both"/>
      </w:pPr>
      <w:r w:rsidRPr="00B52412">
        <w:rPr>
          <w:b/>
          <w:bCs/>
        </w:rPr>
        <w:t>l'objet du marché</w:t>
      </w:r>
      <w:r w:rsidRPr="00B52412">
        <w:t>;</w:t>
      </w:r>
    </w:p>
    <w:p w:rsidR="00B622FE" w:rsidRPr="00B52412" w:rsidRDefault="00B622FE" w:rsidP="00D86BB5">
      <w:pPr>
        <w:pStyle w:val="Paragraphedeliste"/>
        <w:numPr>
          <w:ilvl w:val="0"/>
          <w:numId w:val="20"/>
        </w:numPr>
        <w:tabs>
          <w:tab w:val="clear" w:pos="720"/>
          <w:tab w:val="num" w:pos="142"/>
        </w:tabs>
        <w:spacing w:before="120"/>
        <w:ind w:left="284" w:right="283" w:hanging="284"/>
        <w:jc w:val="both"/>
        <w:rPr>
          <w:b/>
          <w:bCs/>
        </w:rPr>
      </w:pPr>
      <w:r w:rsidRPr="00B52412">
        <w:t xml:space="preserve"> </w:t>
      </w:r>
      <w:r w:rsidRPr="00B52412">
        <w:rPr>
          <w:b/>
          <w:bCs/>
        </w:rPr>
        <w:t>la date et l'heure de la séance d'ouverture des plis</w:t>
      </w:r>
    </w:p>
    <w:p w:rsidR="00B622FE" w:rsidRPr="00B52412" w:rsidRDefault="00B622FE" w:rsidP="00D86BB5">
      <w:pPr>
        <w:ind w:right="283"/>
        <w:rPr>
          <w:b/>
          <w:i/>
          <w:iCs/>
        </w:rPr>
      </w:pPr>
    </w:p>
    <w:p w:rsidR="00B622FE" w:rsidRPr="00B52412" w:rsidRDefault="00B622FE" w:rsidP="00D86BB5">
      <w:pPr>
        <w:pStyle w:val="Titre3"/>
        <w:ind w:right="283"/>
        <w:rPr>
          <w:szCs w:val="24"/>
        </w:rPr>
      </w:pPr>
      <w:bookmarkStart w:id="13" w:name="_Toc464124490"/>
      <w:r w:rsidRPr="00B52412">
        <w:rPr>
          <w:szCs w:val="24"/>
        </w:rPr>
        <w:t>Article 13 : Dépôt des plis des concurrents</w:t>
      </w:r>
      <w:bookmarkEnd w:id="13"/>
    </w:p>
    <w:p w:rsidR="00B622FE" w:rsidRPr="00B52412" w:rsidRDefault="00B622FE" w:rsidP="00D86BB5">
      <w:pPr>
        <w:ind w:right="283"/>
      </w:pPr>
    </w:p>
    <w:p w:rsidR="00B622FE" w:rsidRPr="00B52412" w:rsidRDefault="00B622FE" w:rsidP="00D86BB5">
      <w:pPr>
        <w:pStyle w:val="Retraitcorpsdetexte"/>
        <w:ind w:left="0" w:right="283" w:firstLine="360"/>
      </w:pPr>
      <w:r w:rsidRPr="00B52412">
        <w:t xml:space="preserve">Conformément aux dispositions de l’article </w:t>
      </w:r>
      <w:r w:rsidRPr="00B52412">
        <w:rPr>
          <w:b/>
          <w:bCs/>
        </w:rPr>
        <w:t>31</w:t>
      </w:r>
      <w:r w:rsidRPr="00B52412">
        <w:t xml:space="preserve"> du règlement précité, les plis sont, au choix des concurrents :</w:t>
      </w:r>
    </w:p>
    <w:p w:rsidR="00B622FE" w:rsidRPr="00B52412" w:rsidRDefault="00B622FE" w:rsidP="00D86BB5">
      <w:pPr>
        <w:pStyle w:val="Normalcentr"/>
        <w:numPr>
          <w:ilvl w:val="0"/>
          <w:numId w:val="10"/>
        </w:numPr>
        <w:ind w:right="283"/>
        <w:rPr>
          <w:sz w:val="24"/>
          <w:szCs w:val="24"/>
        </w:rPr>
      </w:pPr>
      <w:r w:rsidRPr="00B52412">
        <w:rPr>
          <w:sz w:val="24"/>
          <w:szCs w:val="24"/>
        </w:rPr>
        <w:t xml:space="preserve">Soit </w:t>
      </w:r>
      <w:r w:rsidRPr="00B52412">
        <w:rPr>
          <w:b/>
          <w:sz w:val="24"/>
          <w:szCs w:val="24"/>
        </w:rPr>
        <w:t>déposés</w:t>
      </w:r>
      <w:r w:rsidRPr="00B52412">
        <w:rPr>
          <w:sz w:val="24"/>
          <w:szCs w:val="24"/>
        </w:rPr>
        <w:t>, contre récépissé, dans le bureau .du maître d’ouvrage, indiqué dans l’avis d’appel d’offres ;</w:t>
      </w:r>
    </w:p>
    <w:p w:rsidR="00B622FE" w:rsidRPr="00B52412" w:rsidRDefault="00B622FE" w:rsidP="00D86BB5">
      <w:pPr>
        <w:pStyle w:val="Normalcentr"/>
        <w:numPr>
          <w:ilvl w:val="0"/>
          <w:numId w:val="10"/>
        </w:numPr>
        <w:tabs>
          <w:tab w:val="clear" w:pos="1065"/>
          <w:tab w:val="num" w:pos="1134"/>
        </w:tabs>
        <w:ind w:left="1134" w:right="283" w:hanging="425"/>
        <w:rPr>
          <w:sz w:val="24"/>
          <w:szCs w:val="24"/>
        </w:rPr>
      </w:pPr>
      <w:r w:rsidRPr="00B52412">
        <w:rPr>
          <w:sz w:val="24"/>
          <w:szCs w:val="24"/>
        </w:rPr>
        <w:t xml:space="preserve">Soit </w:t>
      </w:r>
      <w:r w:rsidRPr="00B52412">
        <w:rPr>
          <w:b/>
          <w:sz w:val="24"/>
          <w:szCs w:val="24"/>
        </w:rPr>
        <w:t>envoyés, par courrier recommandé</w:t>
      </w:r>
      <w:r w:rsidRPr="00B52412">
        <w:rPr>
          <w:sz w:val="24"/>
          <w:szCs w:val="24"/>
        </w:rPr>
        <w:t xml:space="preserve"> avec accusé de réception –au bureau précité ;</w:t>
      </w:r>
    </w:p>
    <w:p w:rsidR="00B622FE" w:rsidRPr="00B52412" w:rsidRDefault="00B622FE" w:rsidP="00D86BB5">
      <w:pPr>
        <w:pStyle w:val="Normalcentr"/>
        <w:numPr>
          <w:ilvl w:val="0"/>
          <w:numId w:val="10"/>
        </w:numPr>
        <w:ind w:right="283"/>
        <w:rPr>
          <w:sz w:val="24"/>
          <w:szCs w:val="24"/>
        </w:rPr>
      </w:pPr>
      <w:r w:rsidRPr="00B52412">
        <w:rPr>
          <w:sz w:val="24"/>
          <w:szCs w:val="24"/>
        </w:rPr>
        <w:t xml:space="preserve">Soit </w:t>
      </w:r>
      <w:r w:rsidRPr="00B52412">
        <w:rPr>
          <w:b/>
          <w:sz w:val="24"/>
          <w:szCs w:val="24"/>
        </w:rPr>
        <w:t>remis, séance tenante</w:t>
      </w:r>
      <w:r w:rsidRPr="00B52412">
        <w:rPr>
          <w:sz w:val="24"/>
          <w:szCs w:val="24"/>
        </w:rPr>
        <w:t>, au président de la commission d’appel d’offres au début de la séance, et avant l’ouverture des plis.</w:t>
      </w:r>
    </w:p>
    <w:p w:rsidR="00B622FE" w:rsidRPr="00B52412" w:rsidRDefault="00B622FE" w:rsidP="00D86BB5">
      <w:pPr>
        <w:pStyle w:val="Normalcentr"/>
        <w:ind w:left="1065" w:right="283"/>
        <w:rPr>
          <w:sz w:val="24"/>
          <w:szCs w:val="24"/>
        </w:rPr>
      </w:pPr>
    </w:p>
    <w:p w:rsidR="00B622FE" w:rsidRPr="00B52412" w:rsidRDefault="00B622FE" w:rsidP="00D86BB5">
      <w:pPr>
        <w:ind w:right="283" w:firstLine="705"/>
        <w:jc w:val="both"/>
      </w:pPr>
      <w:r w:rsidRPr="00B52412">
        <w:t>Le délai de la réception des plis expire à la date et à l’heure fixée par l’avis d’appel d’offres pour la séance d’examen des offres. </w:t>
      </w:r>
    </w:p>
    <w:p w:rsidR="00B622FE" w:rsidRPr="00B52412" w:rsidRDefault="00B622FE" w:rsidP="00D86BB5">
      <w:pPr>
        <w:ind w:right="283"/>
        <w:jc w:val="both"/>
      </w:pPr>
    </w:p>
    <w:p w:rsidR="00B622FE" w:rsidRPr="00B52412" w:rsidRDefault="00B622FE" w:rsidP="00D86BB5">
      <w:pPr>
        <w:ind w:right="283" w:firstLine="705"/>
        <w:jc w:val="both"/>
      </w:pPr>
      <w:r w:rsidRPr="00B52412">
        <w:t>Les plis déposés ou reçus postérieurement au jour et à l’heure fixés ne sont pas admis.</w:t>
      </w:r>
    </w:p>
    <w:p w:rsidR="00B622FE" w:rsidRPr="00B52412" w:rsidRDefault="00B622FE" w:rsidP="00D86BB5">
      <w:pPr>
        <w:ind w:right="283"/>
        <w:jc w:val="both"/>
      </w:pPr>
    </w:p>
    <w:p w:rsidR="00B622FE" w:rsidRPr="00B52412" w:rsidRDefault="00B622FE" w:rsidP="00D86BB5">
      <w:pPr>
        <w:pStyle w:val="Corpsdetexte"/>
        <w:ind w:right="283" w:firstLine="705"/>
        <w:rPr>
          <w:b w:val="0"/>
          <w:bCs w:val="0"/>
        </w:rPr>
      </w:pPr>
      <w:r w:rsidRPr="00B52412">
        <w:rPr>
          <w:b w:val="0"/>
          <w:bCs w:val="0"/>
        </w:rPr>
        <w:t xml:space="preserve">Les plis resteront cachetés et seront tenus en lieu sûr jusqu’à leur ouverture dans les conditions prévues à l’article </w:t>
      </w:r>
      <w:r w:rsidRPr="00B52412">
        <w:t>36</w:t>
      </w:r>
      <w:r w:rsidRPr="00B52412">
        <w:rPr>
          <w:b w:val="0"/>
          <w:bCs w:val="0"/>
        </w:rPr>
        <w:t xml:space="preserve"> du Règlement précité.</w:t>
      </w:r>
    </w:p>
    <w:p w:rsidR="00B622FE" w:rsidRPr="00B52412" w:rsidRDefault="00B622FE" w:rsidP="00D86BB5">
      <w:pPr>
        <w:ind w:right="283"/>
      </w:pPr>
      <w:r w:rsidRPr="00B52412">
        <w:t xml:space="preserve">  </w:t>
      </w:r>
    </w:p>
    <w:p w:rsidR="00B622FE" w:rsidRPr="00B52412" w:rsidRDefault="00B622FE" w:rsidP="00D86BB5">
      <w:pPr>
        <w:pStyle w:val="Titre3"/>
        <w:ind w:right="283"/>
        <w:rPr>
          <w:szCs w:val="24"/>
        </w:rPr>
      </w:pPr>
      <w:bookmarkStart w:id="14" w:name="_Toc464124491"/>
      <w:r w:rsidRPr="00B52412">
        <w:rPr>
          <w:szCs w:val="24"/>
        </w:rPr>
        <w:t>Article 14 : Retrait des plis</w:t>
      </w:r>
      <w:bookmarkEnd w:id="14"/>
    </w:p>
    <w:p w:rsidR="00B622FE" w:rsidRPr="00B52412" w:rsidRDefault="00B622FE" w:rsidP="00D86BB5">
      <w:pPr>
        <w:ind w:right="283"/>
      </w:pPr>
    </w:p>
    <w:p w:rsidR="00B622FE" w:rsidRPr="00B52412" w:rsidRDefault="00B622FE" w:rsidP="00D86BB5">
      <w:pPr>
        <w:ind w:right="283" w:firstLine="708"/>
        <w:jc w:val="both"/>
      </w:pPr>
      <w:r w:rsidRPr="00B52412">
        <w:t xml:space="preserve">Conformément aux dispositions de l’article </w:t>
      </w:r>
      <w:r w:rsidRPr="00B52412">
        <w:rPr>
          <w:b/>
          <w:bCs/>
        </w:rPr>
        <w:t>32</w:t>
      </w:r>
      <w:r w:rsidRPr="00B52412">
        <w:t xml:space="preserve"> du règlement précité, tout pli déposé ou reçu peut être retiré antérieurement au jour et à l’heure fixée pour l’ouverture des plis.</w:t>
      </w:r>
    </w:p>
    <w:p w:rsidR="00B622FE" w:rsidRPr="00B52412" w:rsidRDefault="00B622FE" w:rsidP="00D86BB5">
      <w:pPr>
        <w:ind w:right="283" w:firstLine="708"/>
        <w:jc w:val="both"/>
      </w:pPr>
    </w:p>
    <w:p w:rsidR="00B622FE" w:rsidRPr="00B52412" w:rsidRDefault="00B622FE" w:rsidP="00D86BB5">
      <w:pPr>
        <w:ind w:right="283" w:firstLine="708"/>
        <w:jc w:val="both"/>
      </w:pPr>
      <w:r w:rsidRPr="00B52412">
        <w:t>Le retrait des plis fait l’objet d’une demande écrite et signée par le concurrent ou son représentant dûment habilité. La date et l’heure de retrait sont enregistrées par le maître d’ouvrage dans le registre spécial tenu à cet effet.</w:t>
      </w:r>
    </w:p>
    <w:p w:rsidR="00B622FE" w:rsidRPr="00B52412" w:rsidRDefault="00B622FE" w:rsidP="00D86BB5">
      <w:pPr>
        <w:ind w:right="283" w:firstLine="708"/>
        <w:jc w:val="both"/>
      </w:pPr>
    </w:p>
    <w:p w:rsidR="00B622FE" w:rsidRPr="00B52412" w:rsidRDefault="00B622FE" w:rsidP="00D86BB5">
      <w:pPr>
        <w:ind w:right="283" w:firstLine="708"/>
        <w:jc w:val="both"/>
      </w:pPr>
      <w:r w:rsidRPr="00B52412">
        <w:t xml:space="preserve">Les concurrents ayant retiré leurs plis peuvent présenter de nouveaux plis dans les conditions de dépôt des plis fixées à l’article </w:t>
      </w:r>
      <w:r w:rsidRPr="00B52412">
        <w:rPr>
          <w:b/>
          <w:bCs/>
        </w:rPr>
        <w:t>31</w:t>
      </w:r>
      <w:r w:rsidRPr="00B52412">
        <w:t xml:space="preserve"> du Règlement précité.</w:t>
      </w:r>
    </w:p>
    <w:p w:rsidR="00B622FE" w:rsidRPr="00B52412" w:rsidRDefault="00B622FE" w:rsidP="00D86BB5">
      <w:pPr>
        <w:ind w:right="283" w:firstLine="708"/>
        <w:jc w:val="both"/>
      </w:pPr>
    </w:p>
    <w:p w:rsidR="00B622FE" w:rsidRPr="00B52412" w:rsidRDefault="00B622FE" w:rsidP="00D86BB5">
      <w:pPr>
        <w:pStyle w:val="Titre3"/>
        <w:ind w:right="283"/>
        <w:rPr>
          <w:szCs w:val="24"/>
        </w:rPr>
      </w:pPr>
      <w:bookmarkStart w:id="15" w:name="_Toc464124492"/>
      <w:r w:rsidRPr="00B52412">
        <w:rPr>
          <w:szCs w:val="24"/>
        </w:rPr>
        <w:t>Article 15 : Ouverture et examen des offres et appréciation des capacités  des soumissionnaires</w:t>
      </w:r>
      <w:bookmarkEnd w:id="15"/>
    </w:p>
    <w:p w:rsidR="00B622FE" w:rsidRPr="00B52412" w:rsidRDefault="00B622FE" w:rsidP="00D86BB5">
      <w:pPr>
        <w:ind w:right="283" w:firstLine="708"/>
        <w:jc w:val="both"/>
        <w:rPr>
          <w:b/>
          <w:bCs/>
          <w:i/>
          <w:u w:val="single"/>
        </w:rPr>
      </w:pPr>
    </w:p>
    <w:p w:rsidR="00B622FE" w:rsidRPr="00B52412" w:rsidRDefault="00B622FE" w:rsidP="00D86BB5">
      <w:pPr>
        <w:ind w:right="283" w:firstLine="708"/>
        <w:jc w:val="both"/>
        <w:rPr>
          <w:rtl/>
        </w:rPr>
      </w:pPr>
      <w:r w:rsidRPr="00B52412">
        <w:t xml:space="preserve">L’ouverture et l’examen des offres et l’appréciation des capacités des soumissionnaires s’effectuent conformément aux dispositions prévues aux articles </w:t>
      </w:r>
      <w:r w:rsidRPr="00B52412">
        <w:rPr>
          <w:b/>
        </w:rPr>
        <w:t xml:space="preserve">36 </w:t>
      </w:r>
      <w:r w:rsidRPr="00B52412">
        <w:t>du Règlement précité.</w:t>
      </w:r>
    </w:p>
    <w:p w:rsidR="00B622FE" w:rsidRPr="00B52412" w:rsidRDefault="00B622FE" w:rsidP="00D86BB5">
      <w:pPr>
        <w:ind w:right="283" w:firstLine="708"/>
        <w:jc w:val="both"/>
        <w:rPr>
          <w:b/>
          <w:bCs/>
          <w:i/>
          <w:u w:val="single"/>
        </w:rPr>
      </w:pPr>
    </w:p>
    <w:p w:rsidR="00B622FE" w:rsidRPr="00B52412" w:rsidRDefault="00B622FE" w:rsidP="00D86BB5">
      <w:pPr>
        <w:pStyle w:val="Titre3"/>
        <w:ind w:right="283"/>
        <w:rPr>
          <w:szCs w:val="24"/>
        </w:rPr>
      </w:pPr>
      <w:bookmarkStart w:id="16" w:name="_Toc464124493"/>
      <w:r w:rsidRPr="00B52412">
        <w:rPr>
          <w:szCs w:val="24"/>
        </w:rPr>
        <w:t>Article 16: Examen des  offres  financières</w:t>
      </w:r>
      <w:bookmarkEnd w:id="16"/>
      <w:r w:rsidRPr="00B52412">
        <w:rPr>
          <w:szCs w:val="24"/>
        </w:rPr>
        <w:t xml:space="preserve"> </w:t>
      </w:r>
    </w:p>
    <w:p w:rsidR="00B622FE" w:rsidRPr="00B52412" w:rsidRDefault="00B622FE" w:rsidP="00D86BB5">
      <w:pPr>
        <w:ind w:right="283"/>
      </w:pPr>
    </w:p>
    <w:p w:rsidR="00B622FE" w:rsidRPr="00B52412" w:rsidRDefault="00B622FE" w:rsidP="00D86BB5">
      <w:pPr>
        <w:pStyle w:val="Corpsdetexte"/>
        <w:ind w:right="283" w:firstLine="708"/>
        <w:jc w:val="both"/>
        <w:rPr>
          <w:b w:val="0"/>
          <w:bCs w:val="0"/>
        </w:rPr>
      </w:pPr>
      <w:r w:rsidRPr="00B52412">
        <w:rPr>
          <w:b w:val="0"/>
          <w:bCs w:val="0"/>
        </w:rPr>
        <w:t xml:space="preserve">L’examen des offres financières sera effectué conformément aux dispositions des articles </w:t>
      </w:r>
      <w:r w:rsidRPr="00B52412">
        <w:rPr>
          <w:bCs w:val="0"/>
        </w:rPr>
        <w:t>39, 40</w:t>
      </w:r>
      <w:r w:rsidRPr="00B52412">
        <w:rPr>
          <w:b w:val="0"/>
          <w:bCs w:val="0"/>
        </w:rPr>
        <w:t xml:space="preserve"> et </w:t>
      </w:r>
      <w:r w:rsidRPr="00B52412">
        <w:rPr>
          <w:bCs w:val="0"/>
        </w:rPr>
        <w:t>41</w:t>
      </w:r>
      <w:r w:rsidRPr="00B52412">
        <w:rPr>
          <w:b w:val="0"/>
          <w:bCs w:val="0"/>
        </w:rPr>
        <w:t xml:space="preserve"> du  </w:t>
      </w:r>
      <w:r w:rsidRPr="00B52412">
        <w:rPr>
          <w:b w:val="0"/>
        </w:rPr>
        <w:t>Règlement</w:t>
      </w:r>
      <w:r w:rsidRPr="00B52412">
        <w:t xml:space="preserve"> </w:t>
      </w:r>
      <w:r w:rsidRPr="00B52412">
        <w:rPr>
          <w:b w:val="0"/>
        </w:rPr>
        <w:t>précité</w:t>
      </w:r>
      <w:r w:rsidRPr="00B52412">
        <w:rPr>
          <w:b w:val="0"/>
          <w:bCs w:val="0"/>
        </w:rPr>
        <w:t>. L'examen des offres financières concerne les seuls candidats admis à l’issue de l’examen de leurs dossiers administratifs, techniques.</w:t>
      </w:r>
    </w:p>
    <w:p w:rsidR="00B622FE" w:rsidRPr="00B52412" w:rsidRDefault="00B622FE" w:rsidP="00D86BB5">
      <w:pPr>
        <w:pStyle w:val="Corpsdetexte"/>
        <w:ind w:right="283" w:firstLine="708"/>
        <w:jc w:val="both"/>
        <w:rPr>
          <w:b w:val="0"/>
          <w:bCs w:val="0"/>
        </w:rPr>
      </w:pPr>
    </w:p>
    <w:p w:rsidR="00B622FE" w:rsidRPr="00B52412" w:rsidRDefault="00B622FE" w:rsidP="00D86BB5">
      <w:pPr>
        <w:ind w:right="283"/>
        <w:jc w:val="both"/>
      </w:pPr>
      <w:r w:rsidRPr="00B52412">
        <w:rPr>
          <w:b/>
          <w:bCs/>
        </w:rPr>
        <w:t>Le marché sera attribué au concurrent dont l’offre financière est</w:t>
      </w:r>
      <w:r w:rsidRPr="00B52412">
        <w:t xml:space="preserve"> </w:t>
      </w:r>
      <w:r w:rsidRPr="00B52412">
        <w:rPr>
          <w:b/>
          <w:bCs/>
          <w:u w:val="single"/>
        </w:rPr>
        <w:t xml:space="preserve">la moins </w:t>
      </w:r>
      <w:proofErr w:type="spellStart"/>
      <w:r w:rsidRPr="00B52412">
        <w:rPr>
          <w:b/>
          <w:bCs/>
          <w:u w:val="single"/>
        </w:rPr>
        <w:t>disante</w:t>
      </w:r>
      <w:proofErr w:type="spellEnd"/>
      <w:r w:rsidRPr="00B52412">
        <w:t>.</w:t>
      </w:r>
    </w:p>
    <w:p w:rsidR="00B622FE" w:rsidRPr="00B52412" w:rsidRDefault="00B622FE" w:rsidP="00D86BB5">
      <w:pPr>
        <w:ind w:right="283"/>
        <w:jc w:val="both"/>
      </w:pPr>
    </w:p>
    <w:p w:rsidR="00B622FE" w:rsidRPr="00B52412" w:rsidRDefault="00B622FE" w:rsidP="00D86BB5">
      <w:pPr>
        <w:pStyle w:val="Titre3"/>
        <w:ind w:right="283"/>
        <w:rPr>
          <w:szCs w:val="24"/>
        </w:rPr>
      </w:pPr>
      <w:bookmarkStart w:id="17" w:name="_Toc464124494"/>
      <w:r w:rsidRPr="00B52412">
        <w:rPr>
          <w:szCs w:val="24"/>
        </w:rPr>
        <w:t>Article 17 : Préférence en faveur de l’entreprise nationale</w:t>
      </w:r>
      <w:bookmarkEnd w:id="17"/>
    </w:p>
    <w:p w:rsidR="00B622FE" w:rsidRPr="00B52412" w:rsidRDefault="00B622FE" w:rsidP="00D86BB5">
      <w:pPr>
        <w:ind w:right="283" w:firstLine="708"/>
        <w:jc w:val="both"/>
      </w:pPr>
      <w:r w:rsidRPr="00B52412">
        <w:t>La préférence peut être accordée aux offres présentées par les entreprises nationales. A cet effet, les dispositions de l’article 138 du Règlement relatif aux marchés publics de l’Université Hassan II de Casablanca, seront appliquées.</w:t>
      </w:r>
    </w:p>
    <w:p w:rsidR="00B622FE" w:rsidRPr="00B52412" w:rsidRDefault="00B622FE" w:rsidP="00D86BB5">
      <w:pPr>
        <w:ind w:right="283" w:firstLine="708"/>
        <w:jc w:val="both"/>
      </w:pPr>
    </w:p>
    <w:p w:rsidR="00B622FE" w:rsidRPr="00B52412" w:rsidRDefault="00B622FE" w:rsidP="00D86BB5">
      <w:pPr>
        <w:ind w:right="283" w:firstLine="708"/>
        <w:jc w:val="both"/>
      </w:pPr>
      <w:r w:rsidRPr="00B52412">
        <w:t xml:space="preserve">Dans ce cas, les offres des entreprises étrangères seront majorées de </w:t>
      </w:r>
      <w:r w:rsidRPr="00B52412">
        <w:rPr>
          <w:b/>
          <w:bCs/>
        </w:rPr>
        <w:t>dix pour cent  (10%).</w:t>
      </w:r>
    </w:p>
    <w:p w:rsidR="00B622FE" w:rsidRPr="00B52412" w:rsidRDefault="00B622FE" w:rsidP="00D86BB5">
      <w:pPr>
        <w:ind w:right="283" w:firstLine="708"/>
        <w:jc w:val="both"/>
      </w:pPr>
    </w:p>
    <w:p w:rsidR="00B622FE" w:rsidRPr="00B52412" w:rsidRDefault="00B622FE" w:rsidP="00D86BB5">
      <w:pPr>
        <w:ind w:right="283" w:firstLine="708"/>
        <w:jc w:val="both"/>
      </w:pPr>
      <w:r w:rsidRPr="00B52412">
        <w:t xml:space="preserve">En cas des groupements comprenant des entreprises nationales et étrangères participant au présent appel d’offres, la majoration visée ci-dessus appliquée sera équivalente à la part des entreprises étrangères dans le montant de l’offre du groupement. </w:t>
      </w:r>
    </w:p>
    <w:p w:rsidR="00B622FE" w:rsidRPr="00B52412" w:rsidRDefault="00B622FE" w:rsidP="00D86BB5">
      <w:pPr>
        <w:ind w:right="283" w:firstLine="708"/>
        <w:jc w:val="both"/>
        <w:rPr>
          <w:b/>
          <w:bCs/>
          <w:i/>
          <w:u w:val="single"/>
        </w:rPr>
      </w:pPr>
    </w:p>
    <w:p w:rsidR="00B622FE" w:rsidRPr="00B52412" w:rsidRDefault="00B622FE" w:rsidP="00D86BB5">
      <w:pPr>
        <w:pStyle w:val="Titre3"/>
        <w:ind w:right="283"/>
        <w:rPr>
          <w:szCs w:val="24"/>
        </w:rPr>
      </w:pPr>
      <w:bookmarkStart w:id="18" w:name="_Toc464124495"/>
      <w:r w:rsidRPr="00B52412">
        <w:rPr>
          <w:szCs w:val="24"/>
        </w:rPr>
        <w:t>Article 18 : Délai de validité des offres</w:t>
      </w:r>
      <w:bookmarkEnd w:id="18"/>
    </w:p>
    <w:p w:rsidR="00B622FE" w:rsidRPr="00B52412" w:rsidRDefault="00B622FE" w:rsidP="00D86BB5">
      <w:pPr>
        <w:ind w:right="283"/>
      </w:pPr>
    </w:p>
    <w:p w:rsidR="00B622FE" w:rsidRPr="00B52412" w:rsidRDefault="00B622FE" w:rsidP="00D86BB5">
      <w:pPr>
        <w:ind w:right="283" w:firstLine="708"/>
        <w:jc w:val="both"/>
      </w:pPr>
      <w:r w:rsidRPr="00B52412">
        <w:t xml:space="preserve">Les soumissionnaires qui n’ont pas retiré définitivement leur pli dans les conditions prévues à l’article 15 ci-dessus resteront engagés par les offres pendant un délai de </w:t>
      </w:r>
      <w:proofErr w:type="spellStart"/>
      <w:r w:rsidRPr="00B52412">
        <w:rPr>
          <w:b/>
          <w:bCs/>
          <w:u w:val="single"/>
        </w:rPr>
        <w:t>soixante quinze</w:t>
      </w:r>
      <w:proofErr w:type="spellEnd"/>
      <w:r w:rsidRPr="00B52412">
        <w:rPr>
          <w:b/>
          <w:bCs/>
          <w:u w:val="single"/>
        </w:rPr>
        <w:t xml:space="preserve"> (75)</w:t>
      </w:r>
      <w:r w:rsidRPr="00B52412">
        <w:rPr>
          <w:u w:val="single"/>
        </w:rPr>
        <w:t xml:space="preserve"> </w:t>
      </w:r>
      <w:r w:rsidRPr="00B52412">
        <w:rPr>
          <w:b/>
          <w:bCs/>
          <w:u w:val="single"/>
        </w:rPr>
        <w:t>jours</w:t>
      </w:r>
      <w:r w:rsidRPr="00B52412">
        <w:t xml:space="preserve"> à compter de la date d’ouverture des  plis.</w:t>
      </w:r>
    </w:p>
    <w:p w:rsidR="00B622FE" w:rsidRPr="00B52412" w:rsidRDefault="00B622FE" w:rsidP="00D86BB5">
      <w:pPr>
        <w:ind w:right="283" w:firstLine="708"/>
        <w:jc w:val="both"/>
      </w:pPr>
    </w:p>
    <w:p w:rsidR="00B622FE" w:rsidRPr="00B52412" w:rsidRDefault="00B622FE" w:rsidP="00D86BB5">
      <w:pPr>
        <w:pStyle w:val="Retraitcorpsdetexte"/>
        <w:ind w:left="0" w:right="283" w:firstLine="708"/>
      </w:pPr>
      <w:r w:rsidRPr="00B52412">
        <w:t>Si, dans ce délai, le choix de l’attributaire, ne peut être arrêté, le maître d’ouvrage pourra demander aux soumissionnaires, par lettre recommandée avec accusé de réception, de prolonger la validité de leurs offres pour un délai qu’il leur fixe. Seuls les soumissionnaires qui auront donné leur accord par lettre recommandée avec accusé de réception adressée au maître d’ouvrage resteront engagés pendant le nouveau délai.</w:t>
      </w:r>
    </w:p>
    <w:p w:rsidR="00B622FE" w:rsidRPr="00B52412" w:rsidRDefault="00B622FE" w:rsidP="00D86BB5">
      <w:pPr>
        <w:pStyle w:val="Retraitcorpsdetexte"/>
        <w:ind w:left="0" w:right="283" w:firstLine="708"/>
      </w:pPr>
    </w:p>
    <w:p w:rsidR="00B622FE" w:rsidRPr="00B52412" w:rsidRDefault="00B622FE" w:rsidP="00D86BB5">
      <w:pPr>
        <w:pStyle w:val="Titre3"/>
        <w:ind w:right="283"/>
        <w:rPr>
          <w:szCs w:val="24"/>
        </w:rPr>
      </w:pPr>
      <w:bookmarkStart w:id="19" w:name="_Toc464124496"/>
      <w:r w:rsidRPr="00B52412">
        <w:rPr>
          <w:szCs w:val="24"/>
        </w:rPr>
        <w:t>Article 19 : Monnaie de formulation des offres</w:t>
      </w:r>
      <w:bookmarkEnd w:id="19"/>
      <w:r w:rsidRPr="00B52412">
        <w:rPr>
          <w:szCs w:val="24"/>
        </w:rPr>
        <w:t xml:space="preserve"> </w:t>
      </w:r>
    </w:p>
    <w:p w:rsidR="00B622FE" w:rsidRPr="00B52412" w:rsidRDefault="00B622FE" w:rsidP="00D86BB5">
      <w:pPr>
        <w:ind w:right="283"/>
      </w:pPr>
    </w:p>
    <w:p w:rsidR="00B622FE" w:rsidRPr="00B52412" w:rsidRDefault="00B622FE" w:rsidP="00D86BB5">
      <w:pPr>
        <w:pStyle w:val="Corpsdetexte"/>
        <w:ind w:right="283" w:firstLine="708"/>
        <w:jc w:val="both"/>
        <w:rPr>
          <w:b w:val="0"/>
          <w:bCs w:val="0"/>
        </w:rPr>
      </w:pPr>
      <w:r w:rsidRPr="00B52412">
        <w:rPr>
          <w:b w:val="0"/>
          <w:bCs w:val="0"/>
        </w:rPr>
        <w:t>Conformément aux dispositions de l’article 18 paragraphe 3  du Règlement précité, le dirham  est la monnaie dans laquelle doivent être exprimés les prix des offres présentées par les soumissionnaires.</w:t>
      </w:r>
    </w:p>
    <w:p w:rsidR="00B622FE" w:rsidRPr="00B52412" w:rsidRDefault="00B622FE" w:rsidP="00D86BB5">
      <w:pPr>
        <w:pStyle w:val="Corpsdetexte"/>
        <w:ind w:right="283" w:firstLine="708"/>
        <w:jc w:val="both"/>
        <w:rPr>
          <w:b w:val="0"/>
          <w:bCs w:val="0"/>
        </w:rPr>
      </w:pPr>
    </w:p>
    <w:p w:rsidR="00B622FE" w:rsidRPr="00B52412" w:rsidRDefault="00B622FE" w:rsidP="00D86BB5">
      <w:pPr>
        <w:ind w:right="283" w:firstLine="708"/>
        <w:jc w:val="both"/>
      </w:pPr>
      <w:r w:rsidRPr="00B52412">
        <w:t>Lorsque le concurrent n’est pas installé au Maroc, son offre doit être exprimée en monnaie étrangère directement convertible. Dans ce cas, pour être évalués et comparés, les prix des offres exprimées en monnaie étrangère doivent être convertis en dirham. Cette conversion doit s’effectuer sur la base du cours vendeur du dirham en vigueur le premier jour ouvrable de la semaine précédant celle du jour d’ouverture des plis donné par Bank Al-Maghreb.</w:t>
      </w:r>
    </w:p>
    <w:p w:rsidR="00B622FE" w:rsidRPr="00B52412" w:rsidRDefault="00B622FE" w:rsidP="00D86BB5">
      <w:pPr>
        <w:pStyle w:val="Titre3"/>
        <w:ind w:right="283"/>
        <w:rPr>
          <w:szCs w:val="24"/>
        </w:rPr>
      </w:pPr>
    </w:p>
    <w:p w:rsidR="00B622FE" w:rsidRPr="00B52412" w:rsidRDefault="00B622FE" w:rsidP="00D86BB5">
      <w:pPr>
        <w:pStyle w:val="Titre3"/>
        <w:ind w:right="283"/>
        <w:rPr>
          <w:szCs w:val="24"/>
        </w:rPr>
      </w:pPr>
      <w:bookmarkStart w:id="20" w:name="_Toc464124497"/>
      <w:r w:rsidRPr="00B52412">
        <w:rPr>
          <w:szCs w:val="24"/>
        </w:rPr>
        <w:t xml:space="preserve">Article </w:t>
      </w:r>
      <w:r w:rsidRPr="00B52412">
        <w:rPr>
          <w:i w:val="0"/>
          <w:iCs/>
          <w:szCs w:val="24"/>
        </w:rPr>
        <w:t>20</w:t>
      </w:r>
      <w:r w:rsidRPr="00B52412">
        <w:rPr>
          <w:szCs w:val="24"/>
        </w:rPr>
        <w:t xml:space="preserve"> : Langue d’établissement des pièces et des offres</w:t>
      </w:r>
      <w:bookmarkEnd w:id="20"/>
    </w:p>
    <w:p w:rsidR="00B622FE" w:rsidRPr="00B52412" w:rsidRDefault="00B622FE" w:rsidP="00D86BB5">
      <w:pPr>
        <w:pStyle w:val="Corpsdetexte"/>
        <w:ind w:right="283"/>
      </w:pPr>
    </w:p>
    <w:p w:rsidR="00B622FE" w:rsidRPr="00B52412" w:rsidRDefault="00B622FE" w:rsidP="00D86BB5">
      <w:pPr>
        <w:pStyle w:val="Normalcentr"/>
        <w:tabs>
          <w:tab w:val="left" w:pos="426"/>
        </w:tabs>
        <w:ind w:left="142" w:right="283"/>
        <w:rPr>
          <w:sz w:val="24"/>
          <w:szCs w:val="24"/>
        </w:rPr>
      </w:pPr>
      <w:r w:rsidRPr="00B52412">
        <w:rPr>
          <w:sz w:val="24"/>
          <w:szCs w:val="24"/>
        </w:rPr>
        <w:lastRenderedPageBreak/>
        <w:t>Les pièces des offres présentées par les concurrents doivent être établies en langue arabe ou française.</w:t>
      </w:r>
    </w:p>
    <w:p w:rsidR="00B622FE" w:rsidRPr="00B52412" w:rsidRDefault="00B622FE" w:rsidP="00D86BB5">
      <w:pPr>
        <w:pStyle w:val="Normalcentr"/>
        <w:tabs>
          <w:tab w:val="left" w:pos="426"/>
        </w:tabs>
        <w:ind w:left="928" w:right="283"/>
        <w:rPr>
          <w:sz w:val="24"/>
          <w:szCs w:val="24"/>
        </w:rPr>
      </w:pPr>
    </w:p>
    <w:p w:rsidR="00B622FE" w:rsidRPr="00B52412" w:rsidRDefault="00B622FE" w:rsidP="00D86BB5">
      <w:pPr>
        <w:pStyle w:val="Titre3"/>
        <w:ind w:right="283"/>
        <w:rPr>
          <w:szCs w:val="24"/>
        </w:rPr>
      </w:pPr>
      <w:bookmarkStart w:id="21" w:name="_Toc311726257"/>
      <w:bookmarkStart w:id="22" w:name="_Toc464124498"/>
      <w:r w:rsidRPr="00B52412">
        <w:rPr>
          <w:szCs w:val="24"/>
        </w:rPr>
        <w:t>Article 21 : Résultats définitifs de l’appel d’offres</w:t>
      </w:r>
      <w:bookmarkEnd w:id="21"/>
      <w:bookmarkEnd w:id="22"/>
    </w:p>
    <w:p w:rsidR="00B622FE" w:rsidRPr="00B52412" w:rsidRDefault="00B622FE" w:rsidP="00D86BB5">
      <w:pPr>
        <w:ind w:right="283"/>
        <w:rPr>
          <w:b/>
          <w:bCs/>
        </w:rPr>
      </w:pPr>
    </w:p>
    <w:p w:rsidR="00B622FE" w:rsidRPr="00B52412" w:rsidRDefault="00B622FE" w:rsidP="00D86BB5">
      <w:pPr>
        <w:pStyle w:val="Normalcentr"/>
        <w:ind w:left="0" w:right="283"/>
        <w:rPr>
          <w:sz w:val="24"/>
          <w:szCs w:val="24"/>
        </w:rPr>
      </w:pPr>
      <w:r w:rsidRPr="00B52412">
        <w:rPr>
          <w:sz w:val="24"/>
          <w:szCs w:val="24"/>
        </w:rPr>
        <w:tab/>
        <w:t xml:space="preserve">Les résultats définitifs de l’appel d’offres  sont régis conformément à l’article </w:t>
      </w:r>
      <w:r w:rsidRPr="00B52412">
        <w:rPr>
          <w:b/>
          <w:bCs/>
          <w:sz w:val="24"/>
          <w:szCs w:val="24"/>
        </w:rPr>
        <w:t xml:space="preserve">44 </w:t>
      </w:r>
      <w:r w:rsidRPr="00B52412">
        <w:rPr>
          <w:sz w:val="24"/>
          <w:szCs w:val="24"/>
        </w:rPr>
        <w:t>du Règlement précité.</w:t>
      </w:r>
    </w:p>
    <w:p w:rsidR="00B622FE" w:rsidRPr="00B52412" w:rsidRDefault="00B622FE" w:rsidP="00D86BB5">
      <w:pPr>
        <w:autoSpaceDE w:val="0"/>
        <w:autoSpaceDN w:val="0"/>
        <w:adjustRightInd w:val="0"/>
        <w:ind w:right="283" w:firstLine="708"/>
        <w:jc w:val="both"/>
      </w:pPr>
      <w:r w:rsidRPr="00B52412">
        <w:t>Les éléments ayant été à l'origine de l'élimination des concurrents doivent être conservés par le maître d'ouvrage pendant un délai de cinq ans au minimum, à l’exception de l’original du récépissé du cautionnement provisoire ou de l'attestation de la caution personnelle et solidaire en tenant lieu.</w:t>
      </w:r>
    </w:p>
    <w:p w:rsidR="00B622FE" w:rsidRPr="00B52412" w:rsidRDefault="00B622FE" w:rsidP="00D86BB5">
      <w:pPr>
        <w:autoSpaceDE w:val="0"/>
        <w:autoSpaceDN w:val="0"/>
        <w:adjustRightInd w:val="0"/>
        <w:ind w:right="283"/>
        <w:jc w:val="both"/>
      </w:pPr>
    </w:p>
    <w:p w:rsidR="00B622FE" w:rsidRPr="00B52412" w:rsidRDefault="00B622FE" w:rsidP="00D86BB5">
      <w:pPr>
        <w:pStyle w:val="Normalcentr"/>
        <w:ind w:left="0" w:right="283" w:firstLine="708"/>
        <w:rPr>
          <w:sz w:val="24"/>
          <w:szCs w:val="24"/>
        </w:rPr>
      </w:pPr>
      <w:r w:rsidRPr="00B52412">
        <w:rPr>
          <w:sz w:val="24"/>
          <w:szCs w:val="24"/>
        </w:rPr>
        <w:t>Aucun soumissionnaire ne peut prétendre à une indemnité si son  offre n’est pas acceptée ou s’il n’est pas donné suite à cet appel d’offres.</w:t>
      </w:r>
    </w:p>
    <w:p w:rsidR="00B622FE" w:rsidRPr="00B52412" w:rsidRDefault="00B622FE" w:rsidP="00D86BB5">
      <w:pPr>
        <w:pStyle w:val="Normalcentr"/>
        <w:ind w:left="0" w:right="283" w:firstLine="708"/>
        <w:rPr>
          <w:sz w:val="24"/>
          <w:szCs w:val="24"/>
        </w:rPr>
      </w:pPr>
    </w:p>
    <w:p w:rsidR="00B622FE" w:rsidRDefault="00B622FE" w:rsidP="00D86BB5">
      <w:pPr>
        <w:tabs>
          <w:tab w:val="left" w:pos="4155"/>
        </w:tabs>
        <w:ind w:right="283"/>
      </w:pPr>
      <w:r w:rsidRPr="00B52412">
        <w:tab/>
      </w: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Default="00B50B52" w:rsidP="00D86BB5">
      <w:pPr>
        <w:tabs>
          <w:tab w:val="left" w:pos="4155"/>
        </w:tabs>
        <w:ind w:right="283"/>
      </w:pPr>
    </w:p>
    <w:p w:rsidR="00B50B52" w:rsidRPr="00B52412" w:rsidRDefault="00B50B52" w:rsidP="00D86BB5">
      <w:pPr>
        <w:tabs>
          <w:tab w:val="left" w:pos="4155"/>
        </w:tabs>
        <w:ind w:right="283"/>
      </w:pPr>
    </w:p>
    <w:p w:rsidR="00BA298B" w:rsidRPr="00B52412" w:rsidRDefault="00BA298B" w:rsidP="00D86BB5">
      <w:pPr>
        <w:tabs>
          <w:tab w:val="left" w:pos="4155"/>
        </w:tabs>
        <w:ind w:right="283"/>
      </w:pPr>
    </w:p>
    <w:p w:rsidR="00BA298B" w:rsidRPr="00B52412" w:rsidRDefault="00B50B52" w:rsidP="00BA298B">
      <w:pPr>
        <w:tabs>
          <w:tab w:val="left" w:pos="1644"/>
          <w:tab w:val="center" w:pos="5017"/>
        </w:tabs>
        <w:ind w:right="142"/>
        <w:jc w:val="both"/>
        <w:rPr>
          <w:b/>
          <w:bCs/>
        </w:rPr>
      </w:pPr>
      <w:r>
        <w:t>Page 10</w:t>
      </w:r>
      <w:r w:rsidR="00BA298B" w:rsidRPr="00B52412">
        <w:t xml:space="preserve"> est dernière du règlement de consultation concernant l’appel d'offres ouvert sur offres des prix N° </w:t>
      </w:r>
      <w:r w:rsidR="00BA298B" w:rsidRPr="00B52412">
        <w:rPr>
          <w:b/>
          <w:bCs/>
        </w:rPr>
        <w:t>57IUH2C/2016 Du 01 Décembre 2016  à 12h30 du relatif aux :</w:t>
      </w:r>
    </w:p>
    <w:p w:rsidR="00BA298B" w:rsidRPr="00B52412" w:rsidRDefault="00BA298B" w:rsidP="00BA298B">
      <w:pPr>
        <w:tabs>
          <w:tab w:val="left" w:pos="1644"/>
          <w:tab w:val="center" w:pos="5017"/>
        </w:tabs>
        <w:ind w:right="142"/>
        <w:jc w:val="both"/>
        <w:rPr>
          <w:b/>
          <w:bCs/>
        </w:rPr>
      </w:pPr>
    </w:p>
    <w:p w:rsidR="00BA298B" w:rsidRPr="00B52412" w:rsidRDefault="00BA298B" w:rsidP="00BA298B">
      <w:pPr>
        <w:tabs>
          <w:tab w:val="left" w:pos="1644"/>
          <w:tab w:val="center" w:pos="5017"/>
        </w:tabs>
        <w:ind w:right="142"/>
        <w:jc w:val="both"/>
        <w:rPr>
          <w:b/>
          <w:bCs/>
        </w:rPr>
      </w:pPr>
    </w:p>
    <w:p w:rsidR="00BA298B" w:rsidRDefault="00BA298B" w:rsidP="00BA298B">
      <w:pPr>
        <w:tabs>
          <w:tab w:val="left" w:pos="1644"/>
          <w:tab w:val="center" w:pos="5017"/>
        </w:tabs>
        <w:ind w:right="142"/>
        <w:jc w:val="both"/>
        <w:rPr>
          <w:b/>
          <w:bCs/>
        </w:rPr>
      </w:pPr>
    </w:p>
    <w:p w:rsidR="000A7824" w:rsidRDefault="000A7824" w:rsidP="00BA298B">
      <w:pPr>
        <w:tabs>
          <w:tab w:val="left" w:pos="1644"/>
          <w:tab w:val="center" w:pos="5017"/>
        </w:tabs>
        <w:ind w:right="142"/>
        <w:jc w:val="both"/>
        <w:rPr>
          <w:b/>
          <w:bCs/>
        </w:rPr>
      </w:pPr>
    </w:p>
    <w:p w:rsidR="000A7824" w:rsidRPr="00B52412" w:rsidRDefault="000A7824" w:rsidP="00BA298B">
      <w:pPr>
        <w:tabs>
          <w:tab w:val="left" w:pos="1644"/>
          <w:tab w:val="center" w:pos="5017"/>
        </w:tabs>
        <w:ind w:right="142"/>
        <w:jc w:val="both"/>
        <w:rPr>
          <w:b/>
          <w:bCs/>
        </w:rPr>
      </w:pPr>
    </w:p>
    <w:p w:rsidR="00BA298B" w:rsidRPr="000A7824" w:rsidRDefault="000A7824" w:rsidP="00BA298B">
      <w:pPr>
        <w:tabs>
          <w:tab w:val="left" w:pos="1644"/>
          <w:tab w:val="center" w:pos="5017"/>
        </w:tabs>
        <w:ind w:right="142"/>
        <w:jc w:val="center"/>
        <w:rPr>
          <w:b/>
          <w:bCs/>
          <w:sz w:val="36"/>
          <w:szCs w:val="36"/>
        </w:rPr>
      </w:pPr>
      <w:bookmarkStart w:id="23" w:name="_GoBack"/>
      <w:r w:rsidRPr="000A7824">
        <w:rPr>
          <w:b/>
          <w:bCs/>
          <w:i/>
          <w:iCs/>
          <w:lang w:val="x-none" w:eastAsia="x-none"/>
        </w:rPr>
        <w:t>TRAVAUX</w:t>
      </w:r>
      <w:bookmarkEnd w:id="23"/>
      <w:r w:rsidRPr="000A7824">
        <w:rPr>
          <w:b/>
          <w:bCs/>
          <w:i/>
          <w:iCs/>
          <w:lang w:val="x-none" w:eastAsia="x-none"/>
        </w:rPr>
        <w:t xml:space="preserve"> D’AMÉNAGEMENT ET DE RÉFECTION DES BÂTIMENTS ADMINISTRATIFS ET PÉDAGOGIQUES ET D</w:t>
      </w:r>
      <w:r w:rsidRPr="000A7824">
        <w:rPr>
          <w:b/>
          <w:bCs/>
          <w:i/>
          <w:iCs/>
          <w:lang w:eastAsia="x-none"/>
        </w:rPr>
        <w:t xml:space="preserve">’ATELIER ET  DE LABORATOIRE </w:t>
      </w:r>
      <w:r w:rsidRPr="000A7824">
        <w:rPr>
          <w:b/>
          <w:bCs/>
          <w:i/>
          <w:iCs/>
          <w:lang w:val="x-none" w:eastAsia="x-none"/>
        </w:rPr>
        <w:t>DE L’ENSET MOHAMMEDIA RELAVANT DE L’UNIVERSITÉ HASSAN II DE CASABLANCA</w:t>
      </w:r>
    </w:p>
    <w:p w:rsidR="00BA298B" w:rsidRDefault="00BA298B" w:rsidP="00BA298B">
      <w:pPr>
        <w:tabs>
          <w:tab w:val="left" w:pos="1644"/>
          <w:tab w:val="center" w:pos="5017"/>
        </w:tabs>
        <w:ind w:right="142"/>
        <w:jc w:val="center"/>
        <w:rPr>
          <w:b/>
          <w:bCs/>
        </w:rPr>
      </w:pPr>
    </w:p>
    <w:p w:rsidR="000A7824" w:rsidRDefault="000A7824" w:rsidP="00BA298B">
      <w:pPr>
        <w:tabs>
          <w:tab w:val="left" w:pos="1644"/>
          <w:tab w:val="center" w:pos="5017"/>
        </w:tabs>
        <w:ind w:right="142"/>
        <w:jc w:val="center"/>
        <w:rPr>
          <w:b/>
          <w:bCs/>
        </w:rPr>
      </w:pPr>
    </w:p>
    <w:p w:rsidR="000A7824" w:rsidRPr="00B52412" w:rsidRDefault="000A7824" w:rsidP="00BA298B">
      <w:pPr>
        <w:tabs>
          <w:tab w:val="left" w:pos="1644"/>
          <w:tab w:val="center" w:pos="5017"/>
        </w:tabs>
        <w:ind w:right="142"/>
        <w:jc w:val="center"/>
        <w:rPr>
          <w:b/>
          <w:bCs/>
        </w:rPr>
      </w:pPr>
    </w:p>
    <w:p w:rsidR="00BA298B" w:rsidRPr="00B52412" w:rsidRDefault="00BA298B" w:rsidP="00BA298B">
      <w:pPr>
        <w:tabs>
          <w:tab w:val="left" w:pos="1644"/>
          <w:tab w:val="center" w:pos="5017"/>
        </w:tabs>
        <w:ind w:right="142"/>
        <w:jc w:val="center"/>
        <w:rPr>
          <w:b/>
          <w:bCs/>
        </w:rPr>
      </w:pPr>
    </w:p>
    <w:p w:rsidR="0061454C" w:rsidRPr="00B52412" w:rsidRDefault="0061454C" w:rsidP="0061454C">
      <w:pPr>
        <w:widowControl w:val="0"/>
        <w:autoSpaceDE w:val="0"/>
        <w:autoSpaceDN w:val="0"/>
        <w:adjustRightInd w:val="0"/>
        <w:spacing w:line="239" w:lineRule="auto"/>
        <w:ind w:right="283"/>
        <w:jc w:val="both"/>
      </w:pPr>
      <w:r w:rsidRPr="00B52412">
        <w:rPr>
          <w:bCs/>
        </w:rPr>
        <w:t xml:space="preserve">En application de l’alinéa 2 § 1 de l’article 16 et l’alinéa 3 § 3 de l’article 17 </w:t>
      </w:r>
      <w:r w:rsidRPr="00B52412">
        <w:t xml:space="preserve">du Règlement relatif aux conditions et formes de passation des marchés de l’Université </w:t>
      </w:r>
      <w:r w:rsidRPr="00B52412">
        <w:rPr>
          <w:color w:val="000000"/>
        </w:rPr>
        <w:t>Hassan II de Casablanca</w:t>
      </w:r>
      <w:r w:rsidRPr="00B52412">
        <w:t>.</w:t>
      </w: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BA298B">
      <w:pPr>
        <w:autoSpaceDE w:val="0"/>
        <w:autoSpaceDN w:val="0"/>
        <w:adjustRightInd w:val="0"/>
        <w:rPr>
          <w:b/>
          <w:bCs/>
          <w:color w:val="000000"/>
        </w:rPr>
      </w:pPr>
      <w:r w:rsidRPr="00B52412">
        <w:rPr>
          <w:b/>
          <w:bCs/>
          <w:color w:val="000000"/>
        </w:rPr>
        <w:t xml:space="preserve">Le concurrent                                                                              Le Président                                                                                                                           </w:t>
      </w:r>
    </w:p>
    <w:p w:rsidR="00BA298B" w:rsidRPr="00B52412" w:rsidRDefault="00BA298B" w:rsidP="00BA298B">
      <w:pPr>
        <w:autoSpaceDE w:val="0"/>
        <w:autoSpaceDN w:val="0"/>
        <w:adjustRightInd w:val="0"/>
        <w:rPr>
          <w:b/>
          <w:bCs/>
          <w:color w:val="000000"/>
        </w:rPr>
      </w:pPr>
      <w:r w:rsidRPr="00B52412">
        <w:rPr>
          <w:color w:val="000000"/>
        </w:rPr>
        <w:t xml:space="preserve">Cachet et signature                                                              </w:t>
      </w:r>
      <w:r w:rsidRPr="00B52412">
        <w:rPr>
          <w:b/>
          <w:bCs/>
          <w:color w:val="000000"/>
        </w:rPr>
        <w:t>de l’Université Hasan II</w:t>
      </w:r>
    </w:p>
    <w:p w:rsidR="00BA298B" w:rsidRPr="00B52412" w:rsidRDefault="00BA298B" w:rsidP="00BA298B">
      <w:pPr>
        <w:autoSpaceDE w:val="0"/>
        <w:autoSpaceDN w:val="0"/>
        <w:adjustRightInd w:val="0"/>
        <w:rPr>
          <w:b/>
          <w:bCs/>
          <w:color w:val="000000"/>
        </w:rPr>
      </w:pPr>
      <w:r w:rsidRPr="00B52412">
        <w:rPr>
          <w:b/>
          <w:bCs/>
          <w:color w:val="000000"/>
        </w:rPr>
        <w:t xml:space="preserve">Avec </w:t>
      </w:r>
      <w:r w:rsidRPr="00B52412">
        <w:rPr>
          <w:color w:val="000000"/>
        </w:rPr>
        <w:t xml:space="preserve">la mention </w:t>
      </w:r>
      <w:r w:rsidRPr="00B52412">
        <w:rPr>
          <w:b/>
          <w:bCs/>
          <w:color w:val="000000"/>
        </w:rPr>
        <w:t>lu et accepté                                                    de Casablanca</w:t>
      </w:r>
    </w:p>
    <w:p w:rsidR="00BA298B" w:rsidRPr="00B52412" w:rsidRDefault="00BA298B" w:rsidP="00BA298B">
      <w:pPr>
        <w:autoSpaceDE w:val="0"/>
        <w:autoSpaceDN w:val="0"/>
        <w:adjustRightInd w:val="0"/>
        <w:rPr>
          <w:b/>
          <w:bCs/>
        </w:rPr>
      </w:pPr>
      <w:r w:rsidRPr="00B52412">
        <w:rPr>
          <w:color w:val="000000"/>
        </w:rPr>
        <w:t>Ecrite à la main</w:t>
      </w:r>
      <w:r w:rsidRPr="00B52412">
        <w:rPr>
          <w:b/>
          <w:bCs/>
          <w:color w:val="000000"/>
        </w:rPr>
        <w:t xml:space="preserve"> </w:t>
      </w:r>
    </w:p>
    <w:p w:rsidR="00BA298B" w:rsidRPr="00B52412" w:rsidRDefault="00BA298B" w:rsidP="00BA298B">
      <w:pPr>
        <w:autoSpaceDE w:val="0"/>
        <w:autoSpaceDN w:val="0"/>
        <w:adjustRightInd w:val="0"/>
        <w:rPr>
          <w:color w:val="000000"/>
        </w:rPr>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D86BB5">
      <w:pPr>
        <w:tabs>
          <w:tab w:val="left" w:pos="4155"/>
        </w:tabs>
        <w:ind w:right="283"/>
      </w:pPr>
    </w:p>
    <w:p w:rsidR="00BA298B" w:rsidRPr="00B52412" w:rsidRDefault="00BA298B" w:rsidP="00BA298B">
      <w:pPr>
        <w:tabs>
          <w:tab w:val="left" w:pos="10065"/>
        </w:tabs>
        <w:spacing w:before="120" w:after="120" w:line="276" w:lineRule="auto"/>
        <w:ind w:left="-851" w:right="-30"/>
        <w:rPr>
          <w:b/>
          <w:bCs/>
        </w:rPr>
      </w:pPr>
    </w:p>
    <w:p w:rsidR="00BA298B" w:rsidRPr="00B52412" w:rsidRDefault="00BA298B" w:rsidP="00BA298B">
      <w:pPr>
        <w:tabs>
          <w:tab w:val="left" w:pos="10065"/>
        </w:tabs>
        <w:spacing w:before="120" w:after="120" w:line="276" w:lineRule="auto"/>
        <w:ind w:left="-851" w:right="-30"/>
        <w:rPr>
          <w:b/>
          <w:bCs/>
        </w:rPr>
      </w:pPr>
    </w:p>
    <w:p w:rsidR="00BA298B" w:rsidRPr="00B52412" w:rsidRDefault="00BA298B" w:rsidP="00BA298B">
      <w:pPr>
        <w:tabs>
          <w:tab w:val="left" w:pos="10065"/>
        </w:tabs>
        <w:spacing w:before="120" w:after="120" w:line="276" w:lineRule="auto"/>
        <w:ind w:left="-851" w:right="-30"/>
        <w:jc w:val="center"/>
        <w:rPr>
          <w:b/>
          <w:bCs/>
        </w:rPr>
      </w:pPr>
    </w:p>
    <w:p w:rsidR="00BA298B" w:rsidRPr="00B52412" w:rsidRDefault="00BA298B" w:rsidP="00BA298B">
      <w:pPr>
        <w:tabs>
          <w:tab w:val="left" w:pos="10065"/>
        </w:tabs>
        <w:spacing w:before="120" w:after="120" w:line="276" w:lineRule="auto"/>
        <w:ind w:left="-851" w:right="-30"/>
        <w:jc w:val="center"/>
        <w:rPr>
          <w:b/>
          <w:bCs/>
        </w:rPr>
      </w:pPr>
    </w:p>
    <w:p w:rsidR="00BA298B" w:rsidRPr="00B52412" w:rsidRDefault="00BA298B" w:rsidP="00BA298B">
      <w:pPr>
        <w:tabs>
          <w:tab w:val="left" w:pos="10065"/>
        </w:tabs>
        <w:spacing w:before="120" w:after="120" w:line="276" w:lineRule="auto"/>
        <w:ind w:left="-851" w:right="-30"/>
        <w:jc w:val="center"/>
        <w:rPr>
          <w:b/>
          <w:bCs/>
        </w:rPr>
      </w:pPr>
    </w:p>
    <w:p w:rsidR="00BA298B" w:rsidRPr="00B52412" w:rsidRDefault="00BA298B" w:rsidP="00BA298B">
      <w:pPr>
        <w:tabs>
          <w:tab w:val="left" w:pos="10065"/>
        </w:tabs>
        <w:spacing w:before="120" w:after="120" w:line="276" w:lineRule="auto"/>
        <w:ind w:left="-851" w:right="-30"/>
        <w:jc w:val="center"/>
        <w:rPr>
          <w:b/>
          <w:bCs/>
        </w:rPr>
      </w:pPr>
    </w:p>
    <w:p w:rsidR="00BA298B" w:rsidRPr="00B52412" w:rsidRDefault="00BA298B" w:rsidP="00BA298B">
      <w:pPr>
        <w:tabs>
          <w:tab w:val="left" w:pos="10065"/>
        </w:tabs>
        <w:spacing w:before="120" w:after="120" w:line="276" w:lineRule="auto"/>
        <w:ind w:left="-851" w:right="-30"/>
        <w:jc w:val="center"/>
        <w:rPr>
          <w:b/>
          <w:bCs/>
        </w:rPr>
      </w:pPr>
    </w:p>
    <w:p w:rsidR="00BA298B" w:rsidRPr="00B52412" w:rsidRDefault="00BA298B" w:rsidP="00BA298B">
      <w:pPr>
        <w:tabs>
          <w:tab w:val="left" w:pos="10065"/>
        </w:tabs>
        <w:spacing w:before="120" w:after="120" w:line="276" w:lineRule="auto"/>
        <w:ind w:left="-851" w:right="-30"/>
        <w:jc w:val="center"/>
        <w:rPr>
          <w:b/>
          <w:bCs/>
        </w:rPr>
      </w:pPr>
    </w:p>
    <w:p w:rsidR="00BA298B" w:rsidRPr="00B52412" w:rsidRDefault="00BA298B" w:rsidP="00BA298B">
      <w:pPr>
        <w:tabs>
          <w:tab w:val="left" w:pos="10065"/>
        </w:tabs>
        <w:spacing w:before="120" w:after="120" w:line="276" w:lineRule="auto"/>
        <w:ind w:left="-851" w:right="-30"/>
        <w:jc w:val="center"/>
        <w:rPr>
          <w:b/>
          <w:bCs/>
        </w:rPr>
      </w:pPr>
    </w:p>
    <w:p w:rsidR="00BA298B" w:rsidRPr="00B52412" w:rsidRDefault="00BA298B" w:rsidP="00BA298B">
      <w:pPr>
        <w:tabs>
          <w:tab w:val="left" w:pos="10065"/>
        </w:tabs>
        <w:spacing w:before="120" w:after="120" w:line="276" w:lineRule="auto"/>
        <w:ind w:left="-851" w:right="-30"/>
        <w:jc w:val="center"/>
        <w:rPr>
          <w:b/>
          <w:bCs/>
        </w:rPr>
      </w:pPr>
      <w:r w:rsidRPr="00B52412">
        <w:rPr>
          <w:b/>
          <w:bCs/>
        </w:rPr>
        <w:t>LES ANNEXES</w:t>
      </w:r>
    </w:p>
    <w:p w:rsidR="00BA298B" w:rsidRPr="00B52412" w:rsidRDefault="00BA298B" w:rsidP="00BA298B">
      <w:pPr>
        <w:tabs>
          <w:tab w:val="left" w:pos="10065"/>
        </w:tabs>
        <w:autoSpaceDE w:val="0"/>
        <w:autoSpaceDN w:val="0"/>
        <w:adjustRightInd w:val="0"/>
        <w:spacing w:before="120" w:after="120" w:line="276" w:lineRule="auto"/>
        <w:ind w:left="-851" w:right="-30"/>
        <w:jc w:val="center"/>
        <w:rPr>
          <w:b/>
          <w:bCs/>
          <w:u w:val="single"/>
        </w:rPr>
      </w:pPr>
      <w:r w:rsidRPr="00B52412">
        <w:rPr>
          <w:b/>
          <w:bCs/>
          <w:u w:val="single"/>
        </w:rPr>
        <w:fldChar w:fldCharType="begin"/>
      </w:r>
      <w:r w:rsidRPr="00B52412">
        <w:rPr>
          <w:b/>
          <w:bCs/>
          <w:u w:val="single"/>
        </w:rPr>
        <w:instrText>HYPERLINK \l "_Toc192303735"</w:instrText>
      </w:r>
      <w:r w:rsidRPr="00B52412">
        <w:rPr>
          <w:b/>
          <w:bCs/>
          <w:u w:val="single"/>
        </w:rPr>
        <w:fldChar w:fldCharType="separate"/>
      </w:r>
      <w:r w:rsidRPr="00B52412">
        <w:rPr>
          <w:b/>
          <w:bCs/>
          <w:u w:val="single"/>
        </w:rPr>
        <w:t>ANNEXE I: ACTE D’ENGAGEMENT</w:t>
      </w:r>
    </w:p>
    <w:p w:rsidR="00BA298B" w:rsidRPr="00B52412" w:rsidRDefault="00BA298B" w:rsidP="00BA298B">
      <w:pPr>
        <w:tabs>
          <w:tab w:val="left" w:pos="10065"/>
        </w:tabs>
        <w:spacing w:before="120" w:after="120" w:line="276" w:lineRule="auto"/>
        <w:ind w:left="-851" w:right="-30"/>
        <w:jc w:val="center"/>
        <w:rPr>
          <w:b/>
          <w:bCs/>
          <w:u w:val="single"/>
        </w:rPr>
      </w:pPr>
      <w:r w:rsidRPr="00B52412">
        <w:rPr>
          <w:b/>
          <w:bCs/>
          <w:u w:val="single"/>
        </w:rPr>
        <w:t>ANNEXE II: DECLARATION SUR L’HONNEUR</w:t>
      </w:r>
      <w:r w:rsidRPr="00B52412">
        <w:rPr>
          <w:b/>
          <w:bCs/>
          <w:u w:val="single"/>
        </w:rPr>
        <w:fldChar w:fldCharType="end"/>
      </w:r>
    </w:p>
    <w:p w:rsidR="00B52412" w:rsidRPr="00B52412" w:rsidRDefault="00B52412" w:rsidP="00BA298B">
      <w:pPr>
        <w:tabs>
          <w:tab w:val="left" w:pos="10065"/>
        </w:tabs>
        <w:spacing w:before="120" w:after="120" w:line="276" w:lineRule="auto"/>
        <w:ind w:left="-851" w:right="-30"/>
        <w:jc w:val="center"/>
        <w:rPr>
          <w:b/>
          <w:bCs/>
        </w:rPr>
      </w:pPr>
      <w:r w:rsidRPr="00B52412">
        <w:rPr>
          <w:b/>
          <w:bCs/>
          <w:u w:val="single"/>
        </w:rPr>
        <w:t>ANNEXE III : MODELE VISITE DES LIEUX</w:t>
      </w:r>
    </w:p>
    <w:p w:rsidR="00BA298B" w:rsidRPr="00B52412" w:rsidRDefault="00BA298B" w:rsidP="00BA298B">
      <w:pPr>
        <w:spacing w:before="120" w:after="120" w:line="276" w:lineRule="auto"/>
        <w:ind w:left="-851"/>
        <w:rPr>
          <w:b/>
          <w:bCs/>
        </w:rPr>
      </w:pPr>
    </w:p>
    <w:p w:rsidR="00BA298B" w:rsidRPr="00B52412" w:rsidRDefault="00BA298B" w:rsidP="00BA298B">
      <w:pPr>
        <w:spacing w:before="120" w:after="120" w:line="276" w:lineRule="auto"/>
        <w:ind w:left="-851"/>
        <w:rPr>
          <w:b/>
          <w:bCs/>
        </w:rPr>
      </w:pPr>
    </w:p>
    <w:p w:rsidR="00BA298B" w:rsidRPr="00B52412" w:rsidRDefault="00BA298B" w:rsidP="00BA298B">
      <w:pPr>
        <w:spacing w:before="120" w:after="120" w:line="276" w:lineRule="auto"/>
        <w:ind w:left="-851"/>
        <w:rPr>
          <w:b/>
          <w:bCs/>
        </w:rPr>
      </w:pPr>
    </w:p>
    <w:p w:rsidR="00BA298B" w:rsidRPr="00B52412" w:rsidRDefault="00BA298B" w:rsidP="00BA298B">
      <w:pPr>
        <w:spacing w:before="120" w:after="120" w:line="276" w:lineRule="auto"/>
        <w:ind w:left="-851"/>
        <w:rPr>
          <w:b/>
          <w:bCs/>
        </w:rPr>
      </w:pPr>
    </w:p>
    <w:p w:rsidR="00BA298B" w:rsidRPr="00B52412" w:rsidRDefault="00BA298B" w:rsidP="00BA298B">
      <w:pPr>
        <w:spacing w:before="120" w:after="120" w:line="276" w:lineRule="auto"/>
        <w:ind w:left="-851"/>
        <w:rPr>
          <w:b/>
          <w:bCs/>
        </w:rPr>
      </w:pPr>
    </w:p>
    <w:p w:rsidR="00BA298B" w:rsidRPr="00B52412" w:rsidRDefault="00BA298B" w:rsidP="00BA298B">
      <w:pPr>
        <w:spacing w:before="120" w:after="120" w:line="276" w:lineRule="auto"/>
        <w:ind w:left="-851"/>
        <w:rPr>
          <w:b/>
          <w:bCs/>
        </w:rPr>
      </w:pPr>
    </w:p>
    <w:p w:rsidR="00BA298B" w:rsidRPr="00B52412" w:rsidRDefault="00BA298B" w:rsidP="00BA298B">
      <w:pPr>
        <w:spacing w:before="120" w:after="120" w:line="276" w:lineRule="auto"/>
        <w:ind w:left="-851"/>
        <w:rPr>
          <w:b/>
          <w:bCs/>
        </w:rPr>
      </w:pPr>
    </w:p>
    <w:p w:rsidR="00BA298B" w:rsidRPr="00B52412" w:rsidRDefault="00BA298B" w:rsidP="00BA298B">
      <w:pPr>
        <w:spacing w:before="120" w:after="120" w:line="276" w:lineRule="auto"/>
        <w:ind w:left="-851"/>
        <w:rPr>
          <w:b/>
          <w:bCs/>
        </w:rPr>
      </w:pPr>
    </w:p>
    <w:p w:rsidR="00BA298B" w:rsidRPr="00B52412" w:rsidRDefault="00BA298B" w:rsidP="00BA298B">
      <w:pPr>
        <w:spacing w:before="120" w:after="120" w:line="276" w:lineRule="auto"/>
        <w:ind w:left="-851"/>
        <w:rPr>
          <w:b/>
          <w:bCs/>
        </w:rPr>
      </w:pPr>
    </w:p>
    <w:p w:rsidR="00BA298B" w:rsidRPr="00B52412" w:rsidRDefault="00BA298B" w:rsidP="00BA298B">
      <w:pPr>
        <w:spacing w:before="120" w:after="120" w:line="276" w:lineRule="auto"/>
        <w:ind w:left="-851"/>
        <w:rPr>
          <w:b/>
          <w:bCs/>
        </w:rPr>
      </w:pPr>
    </w:p>
    <w:p w:rsidR="00BA298B" w:rsidRPr="00B52412" w:rsidRDefault="00BA298B" w:rsidP="00BA298B">
      <w:pPr>
        <w:spacing w:before="120" w:after="120" w:line="276" w:lineRule="auto"/>
        <w:ind w:left="-851"/>
        <w:rPr>
          <w:b/>
          <w:bCs/>
        </w:rPr>
      </w:pPr>
    </w:p>
    <w:p w:rsidR="00BA298B" w:rsidRDefault="00BA298B" w:rsidP="00BA298B">
      <w:pPr>
        <w:spacing w:before="120" w:after="120" w:line="276" w:lineRule="auto"/>
        <w:ind w:left="-851"/>
        <w:rPr>
          <w:b/>
          <w:bCs/>
        </w:rPr>
      </w:pPr>
    </w:p>
    <w:p w:rsidR="00B50B52" w:rsidRDefault="00B50B52" w:rsidP="00BA298B">
      <w:pPr>
        <w:spacing w:before="120" w:after="120" w:line="276" w:lineRule="auto"/>
        <w:ind w:left="-851"/>
        <w:rPr>
          <w:b/>
          <w:bCs/>
        </w:rPr>
      </w:pPr>
    </w:p>
    <w:p w:rsidR="00B50B52" w:rsidRDefault="00B50B52" w:rsidP="00BA298B">
      <w:pPr>
        <w:spacing w:before="120" w:after="120" w:line="276" w:lineRule="auto"/>
        <w:ind w:left="-851"/>
        <w:rPr>
          <w:b/>
          <w:bCs/>
        </w:rPr>
      </w:pPr>
    </w:p>
    <w:p w:rsidR="00B50B52" w:rsidRDefault="00B50B52" w:rsidP="00BA298B">
      <w:pPr>
        <w:spacing w:before="120" w:after="120" w:line="276" w:lineRule="auto"/>
        <w:ind w:left="-851"/>
        <w:rPr>
          <w:b/>
          <w:bCs/>
        </w:rPr>
      </w:pPr>
    </w:p>
    <w:p w:rsidR="00B50B52" w:rsidRDefault="00B50B52" w:rsidP="00BA298B">
      <w:pPr>
        <w:spacing w:before="120" w:after="120" w:line="276" w:lineRule="auto"/>
        <w:ind w:left="-851"/>
        <w:rPr>
          <w:b/>
          <w:bCs/>
        </w:rPr>
      </w:pPr>
    </w:p>
    <w:p w:rsidR="00B50B52" w:rsidRDefault="00B50B52" w:rsidP="00BA298B">
      <w:pPr>
        <w:spacing w:before="120" w:after="120" w:line="276" w:lineRule="auto"/>
        <w:ind w:left="-851"/>
        <w:rPr>
          <w:b/>
          <w:bCs/>
        </w:rPr>
      </w:pPr>
    </w:p>
    <w:p w:rsidR="00B50B52" w:rsidRDefault="00B50B52" w:rsidP="00BA298B">
      <w:pPr>
        <w:spacing w:before="120" w:after="120" w:line="276" w:lineRule="auto"/>
        <w:ind w:left="-851"/>
        <w:rPr>
          <w:b/>
          <w:bCs/>
        </w:rPr>
      </w:pPr>
    </w:p>
    <w:p w:rsidR="00B50B52" w:rsidRDefault="00B50B52" w:rsidP="00BA298B">
      <w:pPr>
        <w:spacing w:before="120" w:after="120" w:line="276" w:lineRule="auto"/>
        <w:ind w:left="-851"/>
        <w:rPr>
          <w:b/>
          <w:bCs/>
        </w:rPr>
      </w:pPr>
    </w:p>
    <w:p w:rsidR="00B50B52" w:rsidRDefault="00B50B52" w:rsidP="00BA298B">
      <w:pPr>
        <w:spacing w:before="120" w:after="120" w:line="276" w:lineRule="auto"/>
        <w:ind w:left="-851"/>
        <w:rPr>
          <w:b/>
          <w:bCs/>
        </w:rPr>
      </w:pPr>
    </w:p>
    <w:p w:rsidR="00B50B52" w:rsidRPr="00B52412" w:rsidRDefault="00B50B52" w:rsidP="00BA298B">
      <w:pPr>
        <w:spacing w:before="120" w:after="120" w:line="276" w:lineRule="auto"/>
        <w:ind w:left="-851"/>
        <w:rPr>
          <w:b/>
          <w:bCs/>
        </w:rPr>
      </w:pPr>
    </w:p>
    <w:p w:rsidR="00BA298B" w:rsidRPr="00B52412" w:rsidRDefault="00BA298B" w:rsidP="00BA298B">
      <w:pPr>
        <w:rPr>
          <w:sz w:val="20"/>
          <w:szCs w:val="20"/>
          <w:u w:val="single"/>
        </w:rPr>
      </w:pPr>
    </w:p>
    <w:p w:rsidR="00BA298B" w:rsidRPr="00B52412" w:rsidRDefault="00BA298B" w:rsidP="00BA298B">
      <w:pPr>
        <w:tabs>
          <w:tab w:val="left" w:pos="284"/>
          <w:tab w:val="left" w:pos="851"/>
          <w:tab w:val="left" w:pos="1701"/>
          <w:tab w:val="left" w:pos="2835"/>
        </w:tabs>
        <w:spacing w:before="120" w:after="120"/>
        <w:ind w:left="-851" w:right="142"/>
        <w:jc w:val="center"/>
        <w:rPr>
          <w:sz w:val="20"/>
          <w:szCs w:val="20"/>
          <w:u w:val="single"/>
        </w:rPr>
      </w:pPr>
      <w:r w:rsidRPr="00B52412">
        <w:rPr>
          <w:sz w:val="20"/>
          <w:szCs w:val="20"/>
          <w:u w:val="single"/>
        </w:rPr>
        <w:t>ANNEXE N°1 :</w:t>
      </w:r>
    </w:p>
    <w:p w:rsidR="00BA298B" w:rsidRPr="00B52412" w:rsidRDefault="00BA298B" w:rsidP="00BA298B">
      <w:pPr>
        <w:spacing w:before="120" w:after="120"/>
        <w:ind w:left="-851" w:right="-468"/>
        <w:jc w:val="center"/>
        <w:rPr>
          <w:b/>
          <w:bCs/>
          <w:sz w:val="20"/>
          <w:szCs w:val="20"/>
          <w:u w:val="single"/>
        </w:rPr>
      </w:pPr>
      <w:r w:rsidRPr="00B52412">
        <w:rPr>
          <w:b/>
          <w:bCs/>
          <w:sz w:val="20"/>
          <w:szCs w:val="20"/>
          <w:u w:val="single"/>
        </w:rPr>
        <w:t>MODELE D'ACTE D'ENGAGEMENT</w:t>
      </w:r>
    </w:p>
    <w:p w:rsidR="00BA298B" w:rsidRPr="00B52412" w:rsidRDefault="00BA298B" w:rsidP="00BA298B">
      <w:pPr>
        <w:ind w:left="-851" w:right="-468"/>
        <w:jc w:val="center"/>
        <w:rPr>
          <w:b/>
          <w:bCs/>
          <w:sz w:val="20"/>
          <w:szCs w:val="20"/>
          <w:u w:val="single"/>
        </w:rPr>
      </w:pPr>
    </w:p>
    <w:p w:rsidR="00BA298B" w:rsidRPr="00B52412" w:rsidRDefault="00BA298B" w:rsidP="00BA298B">
      <w:pPr>
        <w:pStyle w:val="Paragraphedeliste"/>
        <w:numPr>
          <w:ilvl w:val="0"/>
          <w:numId w:val="25"/>
        </w:numPr>
        <w:ind w:left="-851" w:right="-468" w:firstLine="0"/>
        <w:contextualSpacing/>
        <w:jc w:val="center"/>
        <w:rPr>
          <w:b/>
          <w:bCs/>
          <w:sz w:val="20"/>
          <w:szCs w:val="20"/>
        </w:rPr>
      </w:pPr>
      <w:r w:rsidRPr="00B52412">
        <w:rPr>
          <w:b/>
          <w:bCs/>
          <w:sz w:val="20"/>
          <w:szCs w:val="20"/>
        </w:rPr>
        <w:t>Partie réservée à l'Administration</w:t>
      </w:r>
    </w:p>
    <w:p w:rsidR="00BA298B" w:rsidRPr="00B52412" w:rsidRDefault="00BA298B" w:rsidP="00BA298B">
      <w:pPr>
        <w:pStyle w:val="Paragraphedeliste"/>
        <w:ind w:left="-851" w:right="-468"/>
        <w:rPr>
          <w:b/>
          <w:bCs/>
          <w:sz w:val="20"/>
          <w:szCs w:val="20"/>
        </w:rPr>
      </w:pPr>
    </w:p>
    <w:p w:rsidR="00BA298B" w:rsidRPr="00B52412" w:rsidRDefault="00BA298B" w:rsidP="00B52412">
      <w:pPr>
        <w:tabs>
          <w:tab w:val="left" w:pos="1644"/>
          <w:tab w:val="center" w:pos="5017"/>
        </w:tabs>
        <w:ind w:right="142"/>
        <w:jc w:val="both"/>
        <w:rPr>
          <w:b/>
          <w:bCs/>
        </w:rPr>
      </w:pPr>
      <w:r w:rsidRPr="00B52412">
        <w:rPr>
          <w:sz w:val="20"/>
          <w:szCs w:val="20"/>
        </w:rPr>
        <w:t>A</w:t>
      </w:r>
      <w:r w:rsidRPr="00B52412">
        <w:t xml:space="preserve">ppel d'offres ouvert sur offres des prix N° </w:t>
      </w:r>
      <w:r w:rsidRPr="00B52412">
        <w:rPr>
          <w:b/>
          <w:bCs/>
        </w:rPr>
        <w:t>57IUH2C/2016 Du 01 Décembre 2016  à 12h30.</w:t>
      </w:r>
    </w:p>
    <w:p w:rsidR="009A7497" w:rsidRDefault="00BA298B" w:rsidP="009A7497">
      <w:pPr>
        <w:tabs>
          <w:tab w:val="left" w:pos="1644"/>
          <w:tab w:val="center" w:pos="5017"/>
        </w:tabs>
        <w:ind w:right="142"/>
        <w:jc w:val="both"/>
        <w:rPr>
          <w:sz w:val="20"/>
          <w:szCs w:val="20"/>
        </w:rPr>
      </w:pPr>
      <w:r w:rsidRPr="00B52412">
        <w:t xml:space="preserve">Objet : </w:t>
      </w:r>
      <w:r w:rsidR="009A7497" w:rsidRPr="002407BB">
        <w:rPr>
          <w:b/>
          <w:bCs/>
          <w:i/>
          <w:iCs/>
          <w:sz w:val="18"/>
          <w:szCs w:val="18"/>
          <w:lang w:val="x-none" w:eastAsia="x-none"/>
        </w:rPr>
        <w:t>TRAVAUX D’AMÉNAGEMENT ET DE RÉFECTION DES BÂTIMENTS ADMINISTRATIFS ET PÉDAGOGIQUES ET D</w:t>
      </w:r>
      <w:r w:rsidR="009A7497" w:rsidRPr="002407BB">
        <w:rPr>
          <w:b/>
          <w:bCs/>
          <w:i/>
          <w:iCs/>
          <w:sz w:val="18"/>
          <w:szCs w:val="18"/>
          <w:lang w:eastAsia="x-none"/>
        </w:rPr>
        <w:t xml:space="preserve">’ATELIER ET </w:t>
      </w:r>
      <w:r w:rsidR="009A7497" w:rsidRPr="0056660B">
        <w:rPr>
          <w:b/>
          <w:bCs/>
          <w:i/>
          <w:iCs/>
          <w:sz w:val="18"/>
          <w:szCs w:val="18"/>
          <w:lang w:eastAsia="x-none"/>
        </w:rPr>
        <w:t xml:space="preserve"> DE </w:t>
      </w:r>
      <w:r w:rsidR="009A7497" w:rsidRPr="002407BB">
        <w:rPr>
          <w:b/>
          <w:bCs/>
          <w:i/>
          <w:iCs/>
          <w:sz w:val="18"/>
          <w:szCs w:val="18"/>
          <w:lang w:eastAsia="x-none"/>
        </w:rPr>
        <w:t xml:space="preserve">LABORATOIRE </w:t>
      </w:r>
      <w:r w:rsidR="009A7497" w:rsidRPr="002407BB">
        <w:rPr>
          <w:b/>
          <w:bCs/>
          <w:i/>
          <w:iCs/>
          <w:sz w:val="18"/>
          <w:szCs w:val="18"/>
          <w:lang w:val="x-none" w:eastAsia="x-none"/>
        </w:rPr>
        <w:t>DE L’ENSET MOHAMMEDIA RELAVANT DE L’UNIVERSITÉ HASSAN II DE CASABLANCA</w:t>
      </w:r>
      <w:r w:rsidR="009A7497" w:rsidRPr="00B52412">
        <w:rPr>
          <w:sz w:val="20"/>
          <w:szCs w:val="20"/>
        </w:rPr>
        <w:t xml:space="preserve"> </w:t>
      </w:r>
    </w:p>
    <w:p w:rsidR="009A7497" w:rsidRDefault="009A7497" w:rsidP="009A7497">
      <w:pPr>
        <w:tabs>
          <w:tab w:val="left" w:pos="1644"/>
          <w:tab w:val="center" w:pos="5017"/>
        </w:tabs>
        <w:ind w:right="142"/>
        <w:jc w:val="both"/>
        <w:rPr>
          <w:sz w:val="20"/>
          <w:szCs w:val="20"/>
        </w:rPr>
      </w:pPr>
    </w:p>
    <w:p w:rsidR="00BA298B" w:rsidRPr="00B52412" w:rsidRDefault="00BA298B" w:rsidP="009A7497">
      <w:pPr>
        <w:tabs>
          <w:tab w:val="left" w:pos="1644"/>
          <w:tab w:val="center" w:pos="5017"/>
        </w:tabs>
        <w:ind w:right="142"/>
        <w:jc w:val="both"/>
        <w:rPr>
          <w:b/>
          <w:bCs/>
          <w:sz w:val="20"/>
          <w:szCs w:val="20"/>
        </w:rPr>
      </w:pPr>
      <w:r w:rsidRPr="00B52412">
        <w:rPr>
          <w:sz w:val="20"/>
          <w:szCs w:val="20"/>
        </w:rPr>
        <w:t>En application des dispositions des articles 7, 11 – paragraphe 2, 12 – paragraphe 1, 16 – paragraphe 1 – alinéa 2, du chapitre IV – section 1 – sous-section 1, du règlement fixant les formes et conditions de passation des marchés de l’Université Hassan II de Casablanca.</w:t>
      </w:r>
    </w:p>
    <w:p w:rsidR="00BA298B" w:rsidRPr="00B52412" w:rsidRDefault="00BA298B" w:rsidP="00B52412">
      <w:pPr>
        <w:ind w:right="142"/>
        <w:jc w:val="center"/>
        <w:rPr>
          <w:b/>
          <w:bCs/>
          <w:sz w:val="20"/>
          <w:szCs w:val="20"/>
        </w:rPr>
      </w:pPr>
      <w:r w:rsidRPr="00B52412">
        <w:rPr>
          <w:b/>
          <w:bCs/>
          <w:sz w:val="20"/>
          <w:szCs w:val="20"/>
        </w:rPr>
        <w:t>B- Partie réservée au concurrent</w:t>
      </w:r>
    </w:p>
    <w:p w:rsidR="00BA298B" w:rsidRPr="00B52412" w:rsidRDefault="00BA298B" w:rsidP="00BA298B">
      <w:pPr>
        <w:ind w:right="142"/>
        <w:jc w:val="both"/>
        <w:rPr>
          <w:b/>
          <w:bCs/>
          <w:sz w:val="20"/>
          <w:szCs w:val="20"/>
        </w:rPr>
      </w:pPr>
      <w:r w:rsidRPr="00B52412">
        <w:rPr>
          <w:b/>
          <w:bCs/>
          <w:sz w:val="20"/>
          <w:szCs w:val="20"/>
        </w:rPr>
        <w:t>a) Pour les personnes physiques</w:t>
      </w:r>
    </w:p>
    <w:p w:rsidR="00BA298B" w:rsidRPr="00B52412" w:rsidRDefault="00BA298B" w:rsidP="00BA298B">
      <w:pPr>
        <w:ind w:right="142"/>
        <w:jc w:val="both"/>
        <w:rPr>
          <w:sz w:val="20"/>
          <w:szCs w:val="20"/>
        </w:rPr>
      </w:pPr>
      <w:r w:rsidRPr="00B52412">
        <w:rPr>
          <w:sz w:val="20"/>
          <w:szCs w:val="20"/>
        </w:rPr>
        <w:t>Je (1), soussigné:   ................................................................................................................................ (Prénom, Nom et Qualité)</w:t>
      </w:r>
    </w:p>
    <w:p w:rsidR="00BA298B" w:rsidRPr="00B52412" w:rsidRDefault="00BA298B" w:rsidP="00BA298B">
      <w:pPr>
        <w:ind w:right="142"/>
        <w:jc w:val="both"/>
        <w:rPr>
          <w:sz w:val="20"/>
          <w:szCs w:val="20"/>
        </w:rPr>
      </w:pPr>
      <w:proofErr w:type="gramStart"/>
      <w:r w:rsidRPr="00B52412">
        <w:rPr>
          <w:sz w:val="20"/>
          <w:szCs w:val="20"/>
        </w:rPr>
        <w:t>agissant</w:t>
      </w:r>
      <w:proofErr w:type="gramEnd"/>
      <w:r w:rsidRPr="00B52412">
        <w:rPr>
          <w:sz w:val="20"/>
          <w:szCs w:val="20"/>
        </w:rPr>
        <w:t xml:space="preserve"> en mon nom personnel et pour mon propre compte, adresse du domicile élu: .................................................. </w:t>
      </w:r>
      <w:proofErr w:type="gramStart"/>
      <w:r w:rsidRPr="00B52412">
        <w:rPr>
          <w:sz w:val="20"/>
          <w:szCs w:val="20"/>
        </w:rPr>
        <w:t>affilié</w:t>
      </w:r>
      <w:proofErr w:type="gramEnd"/>
      <w:r w:rsidRPr="00B52412">
        <w:rPr>
          <w:sz w:val="20"/>
          <w:szCs w:val="20"/>
        </w:rPr>
        <w:t xml:space="preserve"> à la CNSS sous le n°: .............................. (2)</w:t>
      </w:r>
    </w:p>
    <w:p w:rsidR="00BA298B" w:rsidRPr="00B52412" w:rsidRDefault="00BA298B" w:rsidP="00BA298B">
      <w:pPr>
        <w:ind w:right="142"/>
        <w:jc w:val="both"/>
        <w:rPr>
          <w:sz w:val="20"/>
          <w:szCs w:val="20"/>
        </w:rPr>
      </w:pPr>
      <w:proofErr w:type="gramStart"/>
      <w:r w:rsidRPr="00B52412">
        <w:rPr>
          <w:sz w:val="20"/>
          <w:szCs w:val="20"/>
        </w:rPr>
        <w:t>inscrit</w:t>
      </w:r>
      <w:proofErr w:type="gramEnd"/>
      <w:r w:rsidRPr="00B52412">
        <w:rPr>
          <w:sz w:val="20"/>
          <w:szCs w:val="20"/>
        </w:rPr>
        <w:t xml:space="preserve"> au registre du commerce de .................. (</w:t>
      </w:r>
      <w:proofErr w:type="gramStart"/>
      <w:r w:rsidRPr="00B52412">
        <w:rPr>
          <w:sz w:val="20"/>
          <w:szCs w:val="20"/>
        </w:rPr>
        <w:t>localité</w:t>
      </w:r>
      <w:proofErr w:type="gramEnd"/>
      <w:r w:rsidRPr="00B52412">
        <w:rPr>
          <w:sz w:val="20"/>
          <w:szCs w:val="20"/>
        </w:rPr>
        <w:t>) sous le n°................... (2) n° de patente …………........... (2)</w:t>
      </w:r>
    </w:p>
    <w:p w:rsidR="00BA298B" w:rsidRPr="00B52412" w:rsidRDefault="00BA298B" w:rsidP="00BA298B">
      <w:pPr>
        <w:ind w:right="142"/>
        <w:jc w:val="both"/>
        <w:rPr>
          <w:b/>
          <w:bCs/>
          <w:sz w:val="20"/>
          <w:szCs w:val="20"/>
        </w:rPr>
      </w:pPr>
      <w:r w:rsidRPr="00B52412">
        <w:rPr>
          <w:b/>
          <w:bCs/>
          <w:sz w:val="20"/>
          <w:szCs w:val="20"/>
        </w:rPr>
        <w:t>b) Pour les personnes morales</w:t>
      </w:r>
    </w:p>
    <w:p w:rsidR="00BA298B" w:rsidRPr="00B52412" w:rsidRDefault="00BA298B" w:rsidP="00BA298B">
      <w:pPr>
        <w:ind w:right="142"/>
        <w:jc w:val="both"/>
        <w:rPr>
          <w:sz w:val="20"/>
          <w:szCs w:val="20"/>
        </w:rPr>
      </w:pPr>
      <w:proofErr w:type="gramStart"/>
      <w:r w:rsidRPr="00B52412">
        <w:rPr>
          <w:sz w:val="20"/>
          <w:szCs w:val="20"/>
        </w:rPr>
        <w:t>je</w:t>
      </w:r>
      <w:proofErr w:type="gramEnd"/>
      <w:r w:rsidRPr="00B52412">
        <w:rPr>
          <w:sz w:val="20"/>
          <w:szCs w:val="20"/>
        </w:rPr>
        <w:t>, (1) soussigné   ................................... (</w:t>
      </w:r>
      <w:proofErr w:type="gramStart"/>
      <w:r w:rsidRPr="00B52412">
        <w:rPr>
          <w:sz w:val="20"/>
          <w:szCs w:val="20"/>
        </w:rPr>
        <w:t>prénom</w:t>
      </w:r>
      <w:proofErr w:type="gramEnd"/>
      <w:r w:rsidRPr="00B52412">
        <w:rPr>
          <w:sz w:val="20"/>
          <w:szCs w:val="20"/>
        </w:rPr>
        <w:t>, nom et qualité au sein de l'entreprise)</w:t>
      </w:r>
    </w:p>
    <w:p w:rsidR="00BA298B" w:rsidRPr="00B52412" w:rsidRDefault="00BA298B" w:rsidP="00BA298B">
      <w:pPr>
        <w:ind w:right="142"/>
        <w:jc w:val="both"/>
        <w:rPr>
          <w:sz w:val="20"/>
          <w:szCs w:val="20"/>
        </w:rPr>
      </w:pPr>
      <w:proofErr w:type="gramStart"/>
      <w:r w:rsidRPr="00B52412">
        <w:rPr>
          <w:sz w:val="20"/>
          <w:szCs w:val="20"/>
        </w:rPr>
        <w:t>agissant</w:t>
      </w:r>
      <w:proofErr w:type="gramEnd"/>
      <w:r w:rsidRPr="00B52412">
        <w:rPr>
          <w:sz w:val="20"/>
          <w:szCs w:val="20"/>
        </w:rPr>
        <w:t xml:space="preserve"> au nom et pour le compte de           ........................................ (</w:t>
      </w:r>
      <w:proofErr w:type="gramStart"/>
      <w:r w:rsidRPr="00B52412">
        <w:rPr>
          <w:sz w:val="20"/>
          <w:szCs w:val="20"/>
        </w:rPr>
        <w:t>raison</w:t>
      </w:r>
      <w:proofErr w:type="gramEnd"/>
      <w:r w:rsidRPr="00B52412">
        <w:rPr>
          <w:sz w:val="20"/>
          <w:szCs w:val="20"/>
        </w:rPr>
        <w:t xml:space="preserve"> sociale et forme juridique de la société) au capital de   . ...........................................................................................................</w:t>
      </w:r>
    </w:p>
    <w:p w:rsidR="00BA298B" w:rsidRPr="00B52412" w:rsidRDefault="00BA298B" w:rsidP="00BA298B">
      <w:pPr>
        <w:ind w:right="142"/>
        <w:jc w:val="both"/>
        <w:rPr>
          <w:b/>
          <w:bCs/>
          <w:sz w:val="20"/>
          <w:szCs w:val="20"/>
        </w:rPr>
      </w:pPr>
      <w:proofErr w:type="gramStart"/>
      <w:r w:rsidRPr="00B52412">
        <w:rPr>
          <w:sz w:val="20"/>
          <w:szCs w:val="20"/>
        </w:rPr>
        <w:t>adresse</w:t>
      </w:r>
      <w:proofErr w:type="gramEnd"/>
      <w:r w:rsidRPr="00B52412">
        <w:rPr>
          <w:sz w:val="20"/>
          <w:szCs w:val="20"/>
        </w:rPr>
        <w:t xml:space="preserve"> du siège social de la société       ....................................................................………………</w:t>
      </w:r>
    </w:p>
    <w:p w:rsidR="00BA298B" w:rsidRPr="00B52412" w:rsidRDefault="00BA298B" w:rsidP="00BA298B">
      <w:pPr>
        <w:ind w:right="142"/>
        <w:jc w:val="both"/>
        <w:rPr>
          <w:sz w:val="20"/>
          <w:szCs w:val="20"/>
        </w:rPr>
      </w:pPr>
      <w:proofErr w:type="gramStart"/>
      <w:r w:rsidRPr="00B52412">
        <w:rPr>
          <w:sz w:val="20"/>
          <w:szCs w:val="20"/>
        </w:rPr>
        <w:t>adresse</w:t>
      </w:r>
      <w:proofErr w:type="gramEnd"/>
      <w:r w:rsidRPr="00B52412">
        <w:rPr>
          <w:sz w:val="20"/>
          <w:szCs w:val="20"/>
        </w:rPr>
        <w:t xml:space="preserve"> du domicile élu ..................................................................................................……….</w:t>
      </w:r>
    </w:p>
    <w:p w:rsidR="00BA298B" w:rsidRPr="00B52412" w:rsidRDefault="00BA298B" w:rsidP="00BA298B">
      <w:pPr>
        <w:ind w:right="142"/>
        <w:jc w:val="both"/>
        <w:rPr>
          <w:sz w:val="20"/>
          <w:szCs w:val="20"/>
        </w:rPr>
      </w:pPr>
      <w:proofErr w:type="gramStart"/>
      <w:r w:rsidRPr="00B52412">
        <w:rPr>
          <w:sz w:val="20"/>
          <w:szCs w:val="20"/>
        </w:rPr>
        <w:t>affiliée</w:t>
      </w:r>
      <w:proofErr w:type="gramEnd"/>
      <w:r w:rsidRPr="00B52412">
        <w:rPr>
          <w:sz w:val="20"/>
          <w:szCs w:val="20"/>
        </w:rPr>
        <w:t xml:space="preserve"> à la CNSS sous le n°...................................... (2) et (3)</w:t>
      </w:r>
    </w:p>
    <w:p w:rsidR="00BA298B" w:rsidRPr="00B52412" w:rsidRDefault="00BA298B" w:rsidP="00BA298B">
      <w:pPr>
        <w:ind w:right="142"/>
        <w:jc w:val="both"/>
        <w:rPr>
          <w:sz w:val="20"/>
          <w:szCs w:val="20"/>
        </w:rPr>
      </w:pPr>
      <w:proofErr w:type="gramStart"/>
      <w:r w:rsidRPr="00B52412">
        <w:rPr>
          <w:sz w:val="20"/>
          <w:szCs w:val="20"/>
        </w:rPr>
        <w:t>inscrite</w:t>
      </w:r>
      <w:proofErr w:type="gramEnd"/>
      <w:r w:rsidRPr="00B52412">
        <w:rPr>
          <w:sz w:val="20"/>
          <w:szCs w:val="20"/>
        </w:rPr>
        <w:t xml:space="preserve"> au registre du commerce............................ (Localité) sous le n° ........................... (2) et (3)</w:t>
      </w:r>
    </w:p>
    <w:p w:rsidR="00BA298B" w:rsidRPr="00B52412" w:rsidRDefault="00BA298B" w:rsidP="00BA298B">
      <w:pPr>
        <w:ind w:right="142"/>
        <w:jc w:val="both"/>
        <w:rPr>
          <w:sz w:val="20"/>
          <w:szCs w:val="20"/>
        </w:rPr>
      </w:pPr>
      <w:proofErr w:type="gramStart"/>
      <w:r w:rsidRPr="00B52412">
        <w:rPr>
          <w:sz w:val="20"/>
          <w:szCs w:val="20"/>
        </w:rPr>
        <w:t>n</w:t>
      </w:r>
      <w:proofErr w:type="gramEnd"/>
      <w:r w:rsidRPr="00B52412">
        <w:rPr>
          <w:sz w:val="20"/>
          <w:szCs w:val="20"/>
        </w:rPr>
        <w:t>° de patente   ............................... (2) et (3)</w:t>
      </w:r>
    </w:p>
    <w:p w:rsidR="00BA298B" w:rsidRPr="00B52412" w:rsidRDefault="00BA298B" w:rsidP="00BA298B">
      <w:pPr>
        <w:ind w:right="142"/>
        <w:jc w:val="both"/>
        <w:rPr>
          <w:sz w:val="20"/>
          <w:szCs w:val="20"/>
        </w:rPr>
      </w:pPr>
      <w:r w:rsidRPr="00B52412">
        <w:rPr>
          <w:sz w:val="20"/>
          <w:szCs w:val="20"/>
        </w:rPr>
        <w:t>En vertu des pouvoirs qui me sont conférés:</w:t>
      </w:r>
    </w:p>
    <w:p w:rsidR="00BA298B" w:rsidRPr="00B52412" w:rsidRDefault="00BA298B" w:rsidP="00BA298B">
      <w:pPr>
        <w:ind w:right="142"/>
        <w:jc w:val="both"/>
        <w:rPr>
          <w:sz w:val="20"/>
          <w:szCs w:val="20"/>
        </w:rPr>
      </w:pPr>
      <w:proofErr w:type="gramStart"/>
      <w:r w:rsidRPr="00B52412">
        <w:rPr>
          <w:sz w:val="20"/>
          <w:szCs w:val="20"/>
        </w:rPr>
        <w:t>après</w:t>
      </w:r>
      <w:proofErr w:type="gramEnd"/>
      <w:r w:rsidRPr="00B52412">
        <w:rPr>
          <w:sz w:val="20"/>
          <w:szCs w:val="20"/>
        </w:rPr>
        <w:t xml:space="preserve"> avoir pris connaissance du dossier d'appel d'offres concernant les prestations précisées en objet de la partie A ci-dessus;</w:t>
      </w:r>
    </w:p>
    <w:p w:rsidR="00BA298B" w:rsidRPr="00B52412" w:rsidRDefault="00BA298B" w:rsidP="00BA298B">
      <w:pPr>
        <w:ind w:right="142"/>
        <w:jc w:val="both"/>
        <w:rPr>
          <w:sz w:val="20"/>
          <w:szCs w:val="20"/>
        </w:rPr>
      </w:pPr>
      <w:proofErr w:type="gramStart"/>
      <w:r w:rsidRPr="00B52412">
        <w:rPr>
          <w:sz w:val="20"/>
          <w:szCs w:val="20"/>
        </w:rPr>
        <w:t>après</w:t>
      </w:r>
      <w:proofErr w:type="gramEnd"/>
      <w:r w:rsidRPr="00B52412">
        <w:rPr>
          <w:sz w:val="20"/>
          <w:szCs w:val="20"/>
        </w:rPr>
        <w:t xml:space="preserve"> avoir apprécié à mon point de vue et sous ma responsabilité la nature et les difficultés que comportent ces prestations:</w:t>
      </w:r>
    </w:p>
    <w:p w:rsidR="00BA298B" w:rsidRPr="00B52412" w:rsidRDefault="00BA298B" w:rsidP="00BA298B">
      <w:pPr>
        <w:ind w:right="142"/>
        <w:jc w:val="both"/>
        <w:rPr>
          <w:sz w:val="20"/>
          <w:szCs w:val="20"/>
        </w:rPr>
      </w:pPr>
      <w:r w:rsidRPr="00B52412">
        <w:rPr>
          <w:sz w:val="20"/>
          <w:szCs w:val="20"/>
        </w:rPr>
        <w:t>1) remet revêtu de ma signature un bordereau de prix et un détail estimatif et le bordereau de décomposition des prix établis conformément aux modèles figurant au dossier d'appel d'offres;</w:t>
      </w:r>
    </w:p>
    <w:p w:rsidR="00BA298B" w:rsidRPr="00B52412" w:rsidRDefault="00BA298B" w:rsidP="00BA298B">
      <w:pPr>
        <w:ind w:right="142"/>
        <w:jc w:val="both"/>
        <w:rPr>
          <w:sz w:val="20"/>
          <w:szCs w:val="20"/>
        </w:rPr>
      </w:pPr>
      <w:r w:rsidRPr="00B52412">
        <w:rPr>
          <w:sz w:val="20"/>
          <w:szCs w:val="20"/>
        </w:rPr>
        <w:t>2) m'engage à exécuter lesdites prestations conformément au cahier des prescriptions spéciales et moyennant les prix que j'ai établis moi-même, lesquels font ressortir :</w:t>
      </w:r>
    </w:p>
    <w:p w:rsidR="00BA298B" w:rsidRPr="00B52412" w:rsidRDefault="00BA298B" w:rsidP="00BA298B">
      <w:pPr>
        <w:ind w:right="142"/>
        <w:jc w:val="both"/>
        <w:rPr>
          <w:sz w:val="20"/>
          <w:szCs w:val="20"/>
        </w:rPr>
      </w:pPr>
    </w:p>
    <w:p w:rsidR="00BA298B" w:rsidRPr="00B52412" w:rsidRDefault="00BA298B" w:rsidP="00BA298B">
      <w:pPr>
        <w:ind w:right="142"/>
        <w:jc w:val="both"/>
        <w:rPr>
          <w:sz w:val="20"/>
          <w:szCs w:val="20"/>
        </w:rPr>
      </w:pPr>
      <w:r w:rsidRPr="00B52412">
        <w:rPr>
          <w:sz w:val="20"/>
          <w:szCs w:val="20"/>
        </w:rPr>
        <w:t xml:space="preserve">- montant hors T.V.A:        </w:t>
      </w:r>
      <w:proofErr w:type="gramStart"/>
      <w:r w:rsidRPr="00B52412">
        <w:rPr>
          <w:sz w:val="20"/>
          <w:szCs w:val="20"/>
        </w:rPr>
        <w:t>................................................… ... ………………………..(</w:t>
      </w:r>
      <w:proofErr w:type="gramEnd"/>
      <w:r w:rsidRPr="00B52412">
        <w:rPr>
          <w:sz w:val="20"/>
          <w:szCs w:val="20"/>
        </w:rPr>
        <w:t>en lettres et en chiffres)</w:t>
      </w:r>
    </w:p>
    <w:p w:rsidR="00BA298B" w:rsidRPr="00B52412" w:rsidRDefault="00BA298B" w:rsidP="00BA298B">
      <w:pPr>
        <w:ind w:right="142"/>
        <w:jc w:val="both"/>
        <w:rPr>
          <w:sz w:val="20"/>
          <w:szCs w:val="20"/>
        </w:rPr>
      </w:pPr>
      <w:r w:rsidRPr="00B52412">
        <w:rPr>
          <w:sz w:val="20"/>
          <w:szCs w:val="20"/>
        </w:rPr>
        <w:t>- taux de la TVA    …………………………………………………………..………… (</w:t>
      </w:r>
      <w:proofErr w:type="gramStart"/>
      <w:r w:rsidRPr="00B52412">
        <w:rPr>
          <w:sz w:val="20"/>
          <w:szCs w:val="20"/>
        </w:rPr>
        <w:t>en</w:t>
      </w:r>
      <w:proofErr w:type="gramEnd"/>
      <w:r w:rsidRPr="00B52412">
        <w:rPr>
          <w:sz w:val="20"/>
          <w:szCs w:val="20"/>
        </w:rPr>
        <w:t xml:space="preserve"> pourcentage)</w:t>
      </w:r>
    </w:p>
    <w:p w:rsidR="00BA298B" w:rsidRPr="00B52412" w:rsidRDefault="00BA298B" w:rsidP="00BA298B">
      <w:pPr>
        <w:ind w:right="142"/>
        <w:jc w:val="both"/>
        <w:rPr>
          <w:sz w:val="20"/>
          <w:szCs w:val="20"/>
        </w:rPr>
      </w:pPr>
      <w:r w:rsidRPr="00B52412">
        <w:rPr>
          <w:sz w:val="20"/>
          <w:szCs w:val="20"/>
        </w:rPr>
        <w:t>- montant de la T.V.A    ..................................................................................................…... (</w:t>
      </w:r>
      <w:proofErr w:type="gramStart"/>
      <w:r w:rsidRPr="00B52412">
        <w:rPr>
          <w:sz w:val="20"/>
          <w:szCs w:val="20"/>
        </w:rPr>
        <w:t>en</w:t>
      </w:r>
      <w:proofErr w:type="gramEnd"/>
      <w:r w:rsidRPr="00B52412">
        <w:rPr>
          <w:sz w:val="20"/>
          <w:szCs w:val="20"/>
        </w:rPr>
        <w:t xml:space="preserve"> lettres et en chiffres)</w:t>
      </w:r>
    </w:p>
    <w:p w:rsidR="00BA298B" w:rsidRPr="00B52412" w:rsidRDefault="00BA298B" w:rsidP="00BA298B">
      <w:pPr>
        <w:ind w:right="142"/>
        <w:jc w:val="both"/>
        <w:rPr>
          <w:sz w:val="20"/>
          <w:szCs w:val="20"/>
        </w:rPr>
      </w:pPr>
      <w:r w:rsidRPr="00B52412">
        <w:rPr>
          <w:sz w:val="20"/>
          <w:szCs w:val="20"/>
        </w:rPr>
        <w:t>- montant T.V.A comprise</w:t>
      </w:r>
      <w:proofErr w:type="gramStart"/>
      <w:r w:rsidRPr="00B52412">
        <w:rPr>
          <w:sz w:val="20"/>
          <w:szCs w:val="20"/>
        </w:rPr>
        <w:t>:  ...................................................................................</w:t>
      </w:r>
      <w:proofErr w:type="gramEnd"/>
      <w:r w:rsidRPr="00B52412">
        <w:rPr>
          <w:sz w:val="20"/>
          <w:szCs w:val="20"/>
        </w:rPr>
        <w:t>…….….. (</w:t>
      </w:r>
      <w:proofErr w:type="gramStart"/>
      <w:r w:rsidRPr="00B52412">
        <w:rPr>
          <w:sz w:val="20"/>
          <w:szCs w:val="20"/>
        </w:rPr>
        <w:t>en</w:t>
      </w:r>
      <w:proofErr w:type="gramEnd"/>
      <w:r w:rsidRPr="00B52412">
        <w:rPr>
          <w:sz w:val="20"/>
          <w:szCs w:val="20"/>
        </w:rPr>
        <w:t xml:space="preserve"> lettres et en chiffres)</w:t>
      </w:r>
    </w:p>
    <w:p w:rsidR="00BA298B" w:rsidRPr="00B52412" w:rsidRDefault="00BA298B" w:rsidP="00BA298B">
      <w:pPr>
        <w:ind w:right="142"/>
        <w:rPr>
          <w:sz w:val="20"/>
          <w:szCs w:val="20"/>
        </w:rPr>
      </w:pPr>
      <w:r w:rsidRPr="00B52412">
        <w:rPr>
          <w:sz w:val="20"/>
          <w:szCs w:val="20"/>
        </w:rPr>
        <w:t>L’université Hassan II de Casablanca se libérera des sommes dues par lui en faisant donner crédit au compte                      ...................  ......... (</w:t>
      </w:r>
      <w:proofErr w:type="gramStart"/>
      <w:r w:rsidRPr="00B52412">
        <w:rPr>
          <w:sz w:val="20"/>
          <w:szCs w:val="20"/>
        </w:rPr>
        <w:t>à</w:t>
      </w:r>
      <w:proofErr w:type="gramEnd"/>
      <w:r w:rsidRPr="00B52412">
        <w:rPr>
          <w:sz w:val="20"/>
          <w:szCs w:val="20"/>
        </w:rPr>
        <w:t xml:space="preserve"> la trésorerie générale, bancaire, ou postal) (4) ouvert à mon nom (ou au nom de la société) à .................................... (Localité) sous relevé d’identification bancaire (RIB) numéro .......................................................  Fait à  .................. le ....................</w:t>
      </w:r>
    </w:p>
    <w:p w:rsidR="00BA298B" w:rsidRPr="00B52412" w:rsidRDefault="00BA298B" w:rsidP="00BA298B">
      <w:pPr>
        <w:ind w:right="142"/>
        <w:jc w:val="center"/>
        <w:rPr>
          <w:b/>
          <w:bCs/>
          <w:sz w:val="20"/>
          <w:szCs w:val="20"/>
        </w:rPr>
      </w:pPr>
      <w:r w:rsidRPr="00B52412">
        <w:rPr>
          <w:b/>
          <w:bCs/>
          <w:sz w:val="20"/>
          <w:szCs w:val="20"/>
        </w:rPr>
        <w:t>Signature et cachet du concurrent</w:t>
      </w:r>
    </w:p>
    <w:p w:rsidR="00BA298B" w:rsidRPr="00B52412" w:rsidRDefault="00BA298B" w:rsidP="00BA298B">
      <w:pPr>
        <w:ind w:right="142"/>
        <w:jc w:val="center"/>
        <w:rPr>
          <w:b/>
          <w:bCs/>
          <w:sz w:val="20"/>
          <w:szCs w:val="20"/>
        </w:rPr>
      </w:pPr>
    </w:p>
    <w:p w:rsidR="00BA298B" w:rsidRPr="00B52412" w:rsidRDefault="00BA298B" w:rsidP="00BA298B">
      <w:pPr>
        <w:ind w:right="142"/>
        <w:jc w:val="center"/>
        <w:rPr>
          <w:b/>
          <w:bCs/>
          <w:sz w:val="20"/>
          <w:szCs w:val="20"/>
        </w:rPr>
      </w:pPr>
    </w:p>
    <w:p w:rsidR="00BA298B" w:rsidRPr="00B52412" w:rsidRDefault="00BA298B" w:rsidP="00BA298B">
      <w:pPr>
        <w:ind w:right="142"/>
        <w:jc w:val="center"/>
        <w:rPr>
          <w:b/>
          <w:bCs/>
          <w:sz w:val="20"/>
          <w:szCs w:val="20"/>
        </w:rPr>
      </w:pPr>
    </w:p>
    <w:p w:rsidR="00BA298B" w:rsidRDefault="00BA298B" w:rsidP="00B52412">
      <w:pPr>
        <w:ind w:right="142"/>
        <w:rPr>
          <w:b/>
          <w:bCs/>
          <w:sz w:val="20"/>
          <w:szCs w:val="20"/>
        </w:rPr>
      </w:pPr>
    </w:p>
    <w:p w:rsidR="00B52412" w:rsidRDefault="00B52412" w:rsidP="00B52412">
      <w:pPr>
        <w:ind w:right="142"/>
        <w:rPr>
          <w:b/>
          <w:bCs/>
          <w:sz w:val="20"/>
          <w:szCs w:val="20"/>
        </w:rPr>
      </w:pPr>
    </w:p>
    <w:p w:rsidR="00B52412" w:rsidRDefault="00B52412" w:rsidP="00B52412">
      <w:pPr>
        <w:ind w:right="142"/>
        <w:rPr>
          <w:b/>
          <w:bCs/>
          <w:sz w:val="20"/>
          <w:szCs w:val="20"/>
        </w:rPr>
      </w:pPr>
    </w:p>
    <w:p w:rsidR="00B52412" w:rsidRDefault="00B52412" w:rsidP="00B52412">
      <w:pPr>
        <w:ind w:right="142"/>
        <w:rPr>
          <w:b/>
          <w:bCs/>
          <w:sz w:val="20"/>
          <w:szCs w:val="20"/>
        </w:rPr>
      </w:pPr>
    </w:p>
    <w:p w:rsidR="00B52412" w:rsidRDefault="00B52412" w:rsidP="00B52412">
      <w:pPr>
        <w:ind w:right="142"/>
        <w:rPr>
          <w:b/>
          <w:bCs/>
          <w:sz w:val="20"/>
          <w:szCs w:val="20"/>
        </w:rPr>
      </w:pPr>
    </w:p>
    <w:p w:rsidR="00B52412" w:rsidRDefault="00B52412" w:rsidP="00B52412">
      <w:pPr>
        <w:ind w:right="142"/>
        <w:rPr>
          <w:b/>
          <w:bCs/>
          <w:sz w:val="20"/>
          <w:szCs w:val="20"/>
        </w:rPr>
      </w:pPr>
    </w:p>
    <w:p w:rsidR="00B52412" w:rsidRDefault="00B52412" w:rsidP="00B52412">
      <w:pPr>
        <w:ind w:right="142"/>
        <w:rPr>
          <w:b/>
          <w:bCs/>
          <w:sz w:val="20"/>
          <w:szCs w:val="20"/>
        </w:rPr>
      </w:pPr>
    </w:p>
    <w:p w:rsidR="00B52412" w:rsidRDefault="00B52412" w:rsidP="00B52412">
      <w:pPr>
        <w:ind w:right="142"/>
        <w:rPr>
          <w:b/>
          <w:bCs/>
          <w:sz w:val="20"/>
          <w:szCs w:val="20"/>
        </w:rPr>
      </w:pPr>
    </w:p>
    <w:p w:rsidR="00B52412" w:rsidRDefault="00B52412" w:rsidP="00B52412">
      <w:pPr>
        <w:ind w:right="142"/>
        <w:rPr>
          <w:b/>
          <w:bCs/>
          <w:sz w:val="20"/>
          <w:szCs w:val="20"/>
        </w:rPr>
      </w:pPr>
    </w:p>
    <w:p w:rsidR="00B52412" w:rsidRDefault="00B52412" w:rsidP="00B52412">
      <w:pPr>
        <w:ind w:right="142"/>
        <w:rPr>
          <w:b/>
          <w:bCs/>
          <w:sz w:val="20"/>
          <w:szCs w:val="20"/>
        </w:rPr>
      </w:pPr>
    </w:p>
    <w:p w:rsidR="00B52412" w:rsidRDefault="00B52412" w:rsidP="00B52412">
      <w:pPr>
        <w:ind w:right="142"/>
        <w:rPr>
          <w:b/>
          <w:bCs/>
          <w:sz w:val="20"/>
          <w:szCs w:val="20"/>
        </w:rPr>
      </w:pPr>
    </w:p>
    <w:p w:rsidR="00B52412" w:rsidRPr="00B52412" w:rsidRDefault="00B52412" w:rsidP="00B52412">
      <w:pPr>
        <w:ind w:right="142"/>
        <w:rPr>
          <w:b/>
          <w:bCs/>
          <w:sz w:val="20"/>
          <w:szCs w:val="20"/>
        </w:rPr>
      </w:pPr>
    </w:p>
    <w:p w:rsidR="00BA298B" w:rsidRPr="00B52412" w:rsidRDefault="00BA298B" w:rsidP="00BA298B">
      <w:pPr>
        <w:ind w:right="142"/>
        <w:jc w:val="center"/>
        <w:rPr>
          <w:b/>
          <w:bCs/>
          <w:sz w:val="20"/>
          <w:szCs w:val="20"/>
        </w:rPr>
      </w:pPr>
    </w:p>
    <w:p w:rsidR="00BA298B" w:rsidRPr="00B52412" w:rsidRDefault="00BA298B" w:rsidP="00BA298B">
      <w:pPr>
        <w:ind w:right="142"/>
        <w:jc w:val="both"/>
        <w:rPr>
          <w:sz w:val="20"/>
          <w:szCs w:val="20"/>
        </w:rPr>
      </w:pPr>
      <w:r w:rsidRPr="00B52412">
        <w:rPr>
          <w:sz w:val="20"/>
          <w:szCs w:val="20"/>
        </w:rPr>
        <w:t>(1) lorsqu'il s'agit d'un groupement, ses membres doivent:</w:t>
      </w:r>
    </w:p>
    <w:p w:rsidR="00BA298B" w:rsidRPr="00B52412" w:rsidRDefault="00BA298B" w:rsidP="00BA298B">
      <w:pPr>
        <w:ind w:right="142"/>
        <w:jc w:val="both"/>
        <w:rPr>
          <w:sz w:val="20"/>
          <w:szCs w:val="20"/>
        </w:rPr>
      </w:pPr>
      <w:r w:rsidRPr="00B52412">
        <w:rPr>
          <w:sz w:val="20"/>
          <w:szCs w:val="20"/>
        </w:rPr>
        <w:t xml:space="preserve">1- mettre: "Nous, soussignés    ............................................ </w:t>
      </w:r>
      <w:proofErr w:type="gramStart"/>
      <w:r w:rsidRPr="00B52412">
        <w:rPr>
          <w:sz w:val="20"/>
          <w:szCs w:val="20"/>
        </w:rPr>
        <w:t>nous</w:t>
      </w:r>
      <w:proofErr w:type="gramEnd"/>
      <w:r w:rsidRPr="00B52412">
        <w:rPr>
          <w:sz w:val="20"/>
          <w:szCs w:val="20"/>
        </w:rPr>
        <w:t xml:space="preserve"> obligeons conjointement-solidairement (choisir la mention adéquate et ajouter au reste de l'acte d'engagement les rectifications grammaticales correspondantes)";</w:t>
      </w:r>
    </w:p>
    <w:p w:rsidR="00BA298B" w:rsidRPr="00B52412" w:rsidRDefault="00BA298B" w:rsidP="00BA298B">
      <w:pPr>
        <w:ind w:right="142"/>
        <w:jc w:val="lowKashida"/>
        <w:rPr>
          <w:sz w:val="20"/>
          <w:szCs w:val="20"/>
        </w:rPr>
      </w:pPr>
      <w:r w:rsidRPr="00B52412">
        <w:rPr>
          <w:sz w:val="20"/>
          <w:szCs w:val="20"/>
        </w:rPr>
        <w:t>2- ajouter l'alinéa suivant: "désignons ...................................... (</w:t>
      </w:r>
      <w:proofErr w:type="gramStart"/>
      <w:r w:rsidRPr="00B52412">
        <w:rPr>
          <w:sz w:val="20"/>
          <w:szCs w:val="20"/>
        </w:rPr>
        <w:t>prénoms</w:t>
      </w:r>
      <w:proofErr w:type="gramEnd"/>
      <w:r w:rsidRPr="00B52412">
        <w:rPr>
          <w:sz w:val="20"/>
          <w:szCs w:val="20"/>
        </w:rPr>
        <w:t>, noms et qualité) en tant que mandataire du groupement'.</w:t>
      </w:r>
    </w:p>
    <w:p w:rsidR="00BA298B" w:rsidRPr="00B52412" w:rsidRDefault="00BA298B" w:rsidP="00BA298B">
      <w:pPr>
        <w:ind w:right="142"/>
        <w:jc w:val="lowKashida"/>
        <w:rPr>
          <w:sz w:val="20"/>
          <w:szCs w:val="20"/>
        </w:rPr>
      </w:pPr>
      <w:r w:rsidRPr="00B52412">
        <w:rPr>
          <w:sz w:val="20"/>
          <w:szCs w:val="20"/>
        </w:rPr>
        <w:t xml:space="preserve"> (2) Pour les concurrents non installés au Maroc, préciser les références des documents équivalents et lorsque ces documents ne sont pas délivrés par leur pays d’origine, la référence à la déclaration faite devant une autorité judiciaire ou un notaire ou un organisme professionnel qualifié.</w:t>
      </w:r>
    </w:p>
    <w:p w:rsidR="00BA298B" w:rsidRPr="00B52412" w:rsidRDefault="00BA298B" w:rsidP="00BA298B">
      <w:pPr>
        <w:ind w:right="142"/>
        <w:jc w:val="lowKashida"/>
        <w:rPr>
          <w:sz w:val="20"/>
          <w:szCs w:val="20"/>
        </w:rPr>
      </w:pPr>
      <w:r w:rsidRPr="00B52412">
        <w:rPr>
          <w:sz w:val="20"/>
          <w:szCs w:val="20"/>
        </w:rPr>
        <w:t xml:space="preserve"> (3) ces mentions ne concernent pas les personnes assujetties à cette obligation. </w:t>
      </w:r>
    </w:p>
    <w:p w:rsidR="00BA298B" w:rsidRPr="00B52412" w:rsidRDefault="00BA298B" w:rsidP="00BA298B">
      <w:pPr>
        <w:pStyle w:val="Corpsdetexte2"/>
        <w:ind w:right="142"/>
        <w:rPr>
          <w:sz w:val="20"/>
          <w:szCs w:val="20"/>
          <w:u w:val="single"/>
        </w:rPr>
      </w:pPr>
      <w:r w:rsidRPr="00B52412">
        <w:rPr>
          <w:sz w:val="20"/>
          <w:szCs w:val="20"/>
        </w:rPr>
        <w:t xml:space="preserve"> (4) supprimer les mentions inutiles.</w:t>
      </w:r>
      <w:r w:rsidRPr="00B52412">
        <w:rPr>
          <w:sz w:val="20"/>
          <w:szCs w:val="20"/>
          <w:u w:val="single"/>
        </w:rPr>
        <w:br w:type="page"/>
      </w:r>
    </w:p>
    <w:p w:rsidR="00BA298B" w:rsidRPr="00B52412" w:rsidRDefault="00BA298B" w:rsidP="00BA298B">
      <w:pPr>
        <w:spacing w:before="120" w:after="120"/>
        <w:ind w:right="142"/>
        <w:jc w:val="center"/>
        <w:rPr>
          <w:sz w:val="20"/>
          <w:szCs w:val="20"/>
          <w:u w:val="single"/>
        </w:rPr>
      </w:pPr>
      <w:r w:rsidRPr="00B52412">
        <w:rPr>
          <w:sz w:val="20"/>
          <w:szCs w:val="20"/>
          <w:u w:val="single"/>
        </w:rPr>
        <w:lastRenderedPageBreak/>
        <w:t>ANNEXE N°2 :</w:t>
      </w:r>
    </w:p>
    <w:p w:rsidR="00BA298B" w:rsidRPr="00B52412" w:rsidRDefault="00BA298B" w:rsidP="00BA298B">
      <w:pPr>
        <w:tabs>
          <w:tab w:val="left" w:pos="284"/>
          <w:tab w:val="left" w:pos="851"/>
          <w:tab w:val="left" w:pos="1701"/>
          <w:tab w:val="left" w:pos="2835"/>
        </w:tabs>
        <w:spacing w:before="120" w:after="120"/>
        <w:ind w:right="142"/>
        <w:jc w:val="center"/>
        <w:rPr>
          <w:sz w:val="20"/>
          <w:szCs w:val="20"/>
          <w:u w:val="single"/>
        </w:rPr>
      </w:pPr>
      <w:r w:rsidRPr="00B52412">
        <w:rPr>
          <w:sz w:val="20"/>
          <w:szCs w:val="20"/>
          <w:u w:val="single"/>
        </w:rPr>
        <w:t>MODELE DE DECLARATION SUR L’HONNEUR</w:t>
      </w:r>
    </w:p>
    <w:p w:rsidR="00BA298B" w:rsidRPr="00B52412" w:rsidRDefault="00BA298B" w:rsidP="00BA298B">
      <w:pPr>
        <w:pStyle w:val="Titre8"/>
        <w:spacing w:before="0" w:after="0"/>
        <w:ind w:right="142"/>
        <w:jc w:val="both"/>
        <w:rPr>
          <w:rFonts w:ascii="Times New Roman" w:hAnsi="Times New Roman"/>
          <w:i w:val="0"/>
          <w:iCs w:val="0"/>
          <w:lang w:val="fr-FR"/>
        </w:rPr>
      </w:pPr>
      <w:r w:rsidRPr="00B52412">
        <w:rPr>
          <w:rFonts w:ascii="Times New Roman" w:hAnsi="Times New Roman"/>
          <w:i w:val="0"/>
          <w:iCs w:val="0"/>
        </w:rPr>
        <w:t xml:space="preserve">Appel d’offres ouvert sur offres des prix n </w:t>
      </w:r>
      <w:r w:rsidRPr="00B52412">
        <w:rPr>
          <w:rFonts w:ascii="Times New Roman" w:hAnsi="Times New Roman"/>
          <w:b/>
          <w:bCs/>
          <w:i w:val="0"/>
          <w:iCs w:val="0"/>
          <w:lang w:val="fr-FR"/>
        </w:rPr>
        <w:t xml:space="preserve">57 </w:t>
      </w:r>
      <w:r w:rsidRPr="00B52412">
        <w:rPr>
          <w:rFonts w:ascii="Times New Roman" w:hAnsi="Times New Roman"/>
          <w:b/>
          <w:bCs/>
          <w:i w:val="0"/>
          <w:iCs w:val="0"/>
        </w:rPr>
        <w:t xml:space="preserve">IUH2C/2016 </w:t>
      </w:r>
      <w:r w:rsidRPr="00B52412">
        <w:rPr>
          <w:rFonts w:ascii="Times New Roman" w:hAnsi="Times New Roman"/>
          <w:i w:val="0"/>
          <w:iCs w:val="0"/>
        </w:rPr>
        <w:t xml:space="preserve">Du </w:t>
      </w:r>
      <w:r w:rsidRPr="00B52412">
        <w:rPr>
          <w:rFonts w:ascii="Times New Roman" w:hAnsi="Times New Roman"/>
          <w:b/>
          <w:bCs/>
          <w:i w:val="0"/>
          <w:iCs w:val="0"/>
          <w:lang w:val="fr-FR"/>
        </w:rPr>
        <w:t>01 Décembre 2016</w:t>
      </w:r>
      <w:r w:rsidRPr="00B52412">
        <w:rPr>
          <w:rFonts w:ascii="Times New Roman" w:hAnsi="Times New Roman"/>
          <w:i w:val="0"/>
          <w:iCs w:val="0"/>
        </w:rPr>
        <w:t xml:space="preserve"> à </w:t>
      </w:r>
      <w:r w:rsidRPr="00B52412">
        <w:rPr>
          <w:rFonts w:ascii="Times New Roman" w:hAnsi="Times New Roman"/>
          <w:i w:val="0"/>
          <w:iCs w:val="0"/>
          <w:lang w:val="fr-FR"/>
        </w:rPr>
        <w:t>12</w:t>
      </w:r>
      <w:r w:rsidRPr="00B52412">
        <w:rPr>
          <w:rFonts w:ascii="Times New Roman" w:hAnsi="Times New Roman"/>
          <w:i w:val="0"/>
          <w:iCs w:val="0"/>
        </w:rPr>
        <w:t xml:space="preserve"> h</w:t>
      </w:r>
      <w:r w:rsidRPr="00B52412">
        <w:rPr>
          <w:rFonts w:ascii="Times New Roman" w:hAnsi="Times New Roman"/>
          <w:i w:val="0"/>
          <w:iCs w:val="0"/>
          <w:lang w:val="fr-FR"/>
        </w:rPr>
        <w:t>30</w:t>
      </w:r>
      <w:r w:rsidR="00B52412">
        <w:rPr>
          <w:rFonts w:ascii="Times New Roman" w:hAnsi="Times New Roman"/>
          <w:i w:val="0"/>
          <w:iCs w:val="0"/>
          <w:lang w:val="fr-FR"/>
        </w:rPr>
        <w:t>.</w:t>
      </w:r>
    </w:p>
    <w:p w:rsidR="009A7497" w:rsidRDefault="00BA298B" w:rsidP="009A7497">
      <w:pPr>
        <w:pStyle w:val="Titre8"/>
        <w:spacing w:before="0" w:after="0"/>
        <w:ind w:right="142"/>
        <w:jc w:val="both"/>
        <w:rPr>
          <w:b/>
          <w:bCs/>
          <w:sz w:val="20"/>
          <w:szCs w:val="20"/>
          <w:lang w:val="fr-FR"/>
        </w:rPr>
      </w:pPr>
      <w:r w:rsidRPr="00B52412">
        <w:rPr>
          <w:rFonts w:ascii="Times New Roman" w:hAnsi="Times New Roman"/>
          <w:i w:val="0"/>
          <w:iCs w:val="0"/>
        </w:rPr>
        <w:t xml:space="preserve">Objet : </w:t>
      </w:r>
      <w:r w:rsidR="009A7497" w:rsidRPr="002407BB">
        <w:rPr>
          <w:b/>
          <w:bCs/>
          <w:sz w:val="18"/>
          <w:szCs w:val="18"/>
        </w:rPr>
        <w:t xml:space="preserve">TRAVAUX D’AMÉNAGEMENT ET DE RÉFECTION DES BÂTIMENTS ADMINISTRATIFS ET PÉDAGOGIQUES ET D’ATELIER ET </w:t>
      </w:r>
      <w:r w:rsidR="009A7497" w:rsidRPr="0056660B">
        <w:rPr>
          <w:b/>
          <w:bCs/>
          <w:sz w:val="18"/>
          <w:szCs w:val="18"/>
        </w:rPr>
        <w:t xml:space="preserve"> DE </w:t>
      </w:r>
      <w:r w:rsidR="009A7497" w:rsidRPr="002407BB">
        <w:rPr>
          <w:b/>
          <w:bCs/>
          <w:sz w:val="18"/>
          <w:szCs w:val="18"/>
        </w:rPr>
        <w:t>LABORATOIRE DE L’ENSET MOHAMMEDIA RELAVANT DE L’UNIVERSITÉ HASSAN II DE CASABLANCA</w:t>
      </w:r>
      <w:r w:rsidR="009A7497" w:rsidRPr="00B52412">
        <w:rPr>
          <w:b/>
          <w:bCs/>
          <w:sz w:val="20"/>
          <w:szCs w:val="20"/>
        </w:rPr>
        <w:t xml:space="preserve"> </w:t>
      </w:r>
    </w:p>
    <w:p w:rsidR="009A7497" w:rsidRDefault="009A7497" w:rsidP="009A7497">
      <w:pPr>
        <w:pStyle w:val="Titre8"/>
        <w:spacing w:before="0" w:after="0"/>
        <w:ind w:right="142"/>
        <w:jc w:val="both"/>
        <w:rPr>
          <w:b/>
          <w:bCs/>
          <w:sz w:val="20"/>
          <w:szCs w:val="20"/>
          <w:lang w:val="fr-FR"/>
        </w:rPr>
      </w:pPr>
    </w:p>
    <w:p w:rsidR="00BA298B" w:rsidRPr="00B52412" w:rsidRDefault="00BA298B" w:rsidP="009A7497">
      <w:pPr>
        <w:pStyle w:val="Titre8"/>
        <w:spacing w:before="0" w:after="0"/>
        <w:ind w:right="142"/>
        <w:jc w:val="both"/>
        <w:rPr>
          <w:sz w:val="20"/>
          <w:szCs w:val="20"/>
        </w:rPr>
      </w:pPr>
      <w:r w:rsidRPr="00B52412">
        <w:rPr>
          <w:b/>
          <w:bCs/>
          <w:sz w:val="20"/>
          <w:szCs w:val="20"/>
        </w:rPr>
        <w:t>A) POUR LES PERSONNES PHYSIQUES</w:t>
      </w:r>
    </w:p>
    <w:p w:rsidR="00BA298B" w:rsidRPr="00B52412" w:rsidRDefault="00BA298B" w:rsidP="00BA298B">
      <w:pPr>
        <w:tabs>
          <w:tab w:val="left" w:pos="0"/>
          <w:tab w:val="left" w:pos="1701"/>
        </w:tabs>
        <w:ind w:right="142"/>
        <w:jc w:val="both"/>
        <w:rPr>
          <w:sz w:val="20"/>
          <w:szCs w:val="20"/>
        </w:rPr>
      </w:pPr>
      <w:r w:rsidRPr="00B52412">
        <w:rPr>
          <w:sz w:val="20"/>
          <w:szCs w:val="20"/>
        </w:rPr>
        <w:t>Je  soussigné : …………………………………………………………</w:t>
      </w:r>
      <w:proofErr w:type="gramStart"/>
      <w:r w:rsidRPr="00B52412">
        <w:rPr>
          <w:sz w:val="20"/>
          <w:szCs w:val="20"/>
        </w:rPr>
        <w:t>.(</w:t>
      </w:r>
      <w:proofErr w:type="gramEnd"/>
      <w:r w:rsidRPr="00B52412">
        <w:rPr>
          <w:sz w:val="20"/>
          <w:szCs w:val="20"/>
        </w:rPr>
        <w:t>prénom,   nom et qualité)</w:t>
      </w:r>
    </w:p>
    <w:p w:rsidR="00BA298B" w:rsidRPr="00B52412" w:rsidRDefault="00BA298B" w:rsidP="00BA298B">
      <w:pPr>
        <w:tabs>
          <w:tab w:val="left" w:pos="851"/>
        </w:tabs>
        <w:ind w:right="142"/>
        <w:jc w:val="both"/>
        <w:rPr>
          <w:sz w:val="20"/>
          <w:szCs w:val="20"/>
        </w:rPr>
      </w:pPr>
      <w:r w:rsidRPr="00B52412">
        <w:rPr>
          <w:sz w:val="20"/>
          <w:szCs w:val="20"/>
        </w:rPr>
        <w:t>Agissant en mon nom personnel et pour mon propre compte,</w:t>
      </w:r>
    </w:p>
    <w:p w:rsidR="00BA298B" w:rsidRPr="00B52412" w:rsidRDefault="00BA298B" w:rsidP="00BA298B">
      <w:pPr>
        <w:tabs>
          <w:tab w:val="left" w:pos="851"/>
        </w:tabs>
        <w:ind w:right="142"/>
        <w:jc w:val="both"/>
        <w:rPr>
          <w:sz w:val="20"/>
          <w:szCs w:val="20"/>
        </w:rPr>
      </w:pPr>
      <w:r w:rsidRPr="00B52412">
        <w:rPr>
          <w:sz w:val="20"/>
          <w:szCs w:val="20"/>
        </w:rPr>
        <w:t>Adresse du domicile élu : …………………………………………………………………………</w:t>
      </w:r>
    </w:p>
    <w:p w:rsidR="00BA298B" w:rsidRPr="00B52412" w:rsidRDefault="00BA298B" w:rsidP="00BA298B">
      <w:pPr>
        <w:tabs>
          <w:tab w:val="left" w:pos="851"/>
        </w:tabs>
        <w:ind w:right="142"/>
        <w:jc w:val="both"/>
        <w:rPr>
          <w:sz w:val="20"/>
          <w:szCs w:val="20"/>
        </w:rPr>
      </w:pPr>
      <w:r w:rsidRPr="00B52412">
        <w:rPr>
          <w:sz w:val="20"/>
          <w:szCs w:val="20"/>
        </w:rPr>
        <w:t>Affilié à la CNSS sous le n° : ………………………………………………………….………. (1)</w:t>
      </w:r>
    </w:p>
    <w:p w:rsidR="00BA298B" w:rsidRPr="00B52412" w:rsidRDefault="00BA298B" w:rsidP="00BA298B">
      <w:pPr>
        <w:tabs>
          <w:tab w:val="left" w:pos="851"/>
        </w:tabs>
        <w:ind w:right="142"/>
        <w:jc w:val="both"/>
        <w:rPr>
          <w:sz w:val="20"/>
          <w:szCs w:val="20"/>
        </w:rPr>
      </w:pPr>
      <w:r w:rsidRPr="00B52412">
        <w:rPr>
          <w:sz w:val="20"/>
          <w:szCs w:val="20"/>
        </w:rPr>
        <w:t>Inscrit au registre du commerce de ……………</w:t>
      </w:r>
      <w:proofErr w:type="gramStart"/>
      <w:r w:rsidRPr="00B52412">
        <w:rPr>
          <w:sz w:val="20"/>
          <w:szCs w:val="20"/>
        </w:rPr>
        <w:t>…(</w:t>
      </w:r>
      <w:proofErr w:type="gramEnd"/>
      <w:r w:rsidRPr="00B52412">
        <w:rPr>
          <w:sz w:val="20"/>
          <w:szCs w:val="20"/>
        </w:rPr>
        <w:t>localité) sous le n°…………………..………</w:t>
      </w:r>
    </w:p>
    <w:p w:rsidR="00BA298B" w:rsidRPr="00B52412" w:rsidRDefault="00BA298B" w:rsidP="00BA298B">
      <w:pPr>
        <w:tabs>
          <w:tab w:val="left" w:pos="851"/>
        </w:tabs>
        <w:ind w:right="142"/>
        <w:jc w:val="both"/>
        <w:rPr>
          <w:sz w:val="20"/>
          <w:szCs w:val="20"/>
        </w:rPr>
      </w:pPr>
      <w:proofErr w:type="spellStart"/>
      <w:r w:rsidRPr="00B52412">
        <w:rPr>
          <w:sz w:val="20"/>
          <w:szCs w:val="20"/>
        </w:rPr>
        <w:t>N°de</w:t>
      </w:r>
      <w:proofErr w:type="spellEnd"/>
      <w:r w:rsidRPr="00B52412">
        <w:rPr>
          <w:sz w:val="20"/>
          <w:szCs w:val="20"/>
        </w:rPr>
        <w:t xml:space="preserve"> patente ………………………………………………………………………….. (1)</w:t>
      </w:r>
    </w:p>
    <w:p w:rsidR="00BA298B" w:rsidRPr="00B52412" w:rsidRDefault="00BA298B" w:rsidP="00BA298B">
      <w:pPr>
        <w:tabs>
          <w:tab w:val="left" w:pos="851"/>
        </w:tabs>
        <w:ind w:right="142"/>
        <w:jc w:val="both"/>
        <w:rPr>
          <w:sz w:val="20"/>
          <w:szCs w:val="20"/>
        </w:rPr>
      </w:pPr>
      <w:r w:rsidRPr="00B52412">
        <w:rPr>
          <w:sz w:val="20"/>
          <w:szCs w:val="20"/>
        </w:rPr>
        <w:t>N° du compte courant postal bancaire ou à la TGR……………………………………………...(RIB)</w:t>
      </w:r>
    </w:p>
    <w:p w:rsidR="00BA298B" w:rsidRPr="00B52412" w:rsidRDefault="00BA298B" w:rsidP="00BA298B">
      <w:pPr>
        <w:tabs>
          <w:tab w:val="left" w:pos="1701"/>
          <w:tab w:val="left" w:pos="3975"/>
        </w:tabs>
        <w:ind w:right="142"/>
        <w:jc w:val="both"/>
        <w:rPr>
          <w:sz w:val="20"/>
          <w:szCs w:val="20"/>
        </w:rPr>
      </w:pPr>
      <w:r w:rsidRPr="00B52412">
        <w:rPr>
          <w:sz w:val="20"/>
          <w:szCs w:val="20"/>
        </w:rPr>
        <w:tab/>
      </w:r>
      <w:r w:rsidRPr="00B52412">
        <w:rPr>
          <w:sz w:val="20"/>
          <w:szCs w:val="20"/>
        </w:rPr>
        <w:tab/>
      </w:r>
    </w:p>
    <w:p w:rsidR="00BA298B" w:rsidRPr="00B52412" w:rsidRDefault="00BA298B" w:rsidP="00BA298B">
      <w:pPr>
        <w:tabs>
          <w:tab w:val="left" w:pos="1701"/>
        </w:tabs>
        <w:ind w:right="142"/>
        <w:jc w:val="both"/>
        <w:rPr>
          <w:sz w:val="20"/>
          <w:szCs w:val="20"/>
        </w:rPr>
      </w:pPr>
      <w:r w:rsidRPr="00B52412">
        <w:rPr>
          <w:b/>
          <w:bCs/>
          <w:sz w:val="20"/>
          <w:szCs w:val="20"/>
        </w:rPr>
        <w:t>B) POUR LES PERSONNES MORALES</w:t>
      </w:r>
    </w:p>
    <w:p w:rsidR="00BA298B" w:rsidRPr="00B52412" w:rsidRDefault="00BA298B" w:rsidP="00BA298B">
      <w:pPr>
        <w:tabs>
          <w:tab w:val="left" w:pos="851"/>
        </w:tabs>
        <w:ind w:right="142"/>
        <w:jc w:val="both"/>
        <w:rPr>
          <w:sz w:val="20"/>
          <w:szCs w:val="20"/>
        </w:rPr>
      </w:pPr>
      <w:r w:rsidRPr="00B52412">
        <w:rPr>
          <w:sz w:val="20"/>
          <w:szCs w:val="20"/>
        </w:rPr>
        <w:t>Je soussigné ………………………………………</w:t>
      </w:r>
      <w:proofErr w:type="gramStart"/>
      <w:r w:rsidRPr="00B52412">
        <w:rPr>
          <w:sz w:val="20"/>
          <w:szCs w:val="20"/>
        </w:rPr>
        <w:t>.(</w:t>
      </w:r>
      <w:proofErr w:type="gramEnd"/>
      <w:r w:rsidRPr="00B52412">
        <w:rPr>
          <w:sz w:val="20"/>
          <w:szCs w:val="20"/>
        </w:rPr>
        <w:t>prénom, nom et qualité au sein de l’entreprise)</w:t>
      </w:r>
    </w:p>
    <w:p w:rsidR="00BA298B" w:rsidRPr="00B52412" w:rsidRDefault="00BA298B" w:rsidP="00BA298B">
      <w:pPr>
        <w:pStyle w:val="Titre5"/>
        <w:ind w:right="142" w:firstLine="0"/>
        <w:rPr>
          <w:sz w:val="20"/>
          <w:szCs w:val="20"/>
        </w:rPr>
      </w:pPr>
      <w:r w:rsidRPr="00B52412">
        <w:rPr>
          <w:sz w:val="20"/>
          <w:szCs w:val="20"/>
        </w:rPr>
        <w:t>Agissant au nom et pour le compte de ………………………………………………. (Raison sociale et forme juridique de la société)</w:t>
      </w:r>
    </w:p>
    <w:p w:rsidR="00BA298B" w:rsidRPr="00B52412" w:rsidRDefault="00BA298B" w:rsidP="00BA298B">
      <w:pPr>
        <w:tabs>
          <w:tab w:val="left" w:pos="851"/>
        </w:tabs>
        <w:ind w:right="142"/>
        <w:jc w:val="both"/>
        <w:rPr>
          <w:sz w:val="20"/>
          <w:szCs w:val="20"/>
        </w:rPr>
      </w:pPr>
      <w:r w:rsidRPr="00B52412">
        <w:rPr>
          <w:sz w:val="20"/>
          <w:szCs w:val="20"/>
        </w:rPr>
        <w:t>Au capital de : …………………………………. ………………………………………...………….</w:t>
      </w:r>
    </w:p>
    <w:p w:rsidR="00BA298B" w:rsidRPr="00B52412" w:rsidRDefault="00BA298B" w:rsidP="00BA298B">
      <w:pPr>
        <w:pStyle w:val="Titre5"/>
        <w:ind w:right="142" w:firstLine="0"/>
        <w:rPr>
          <w:sz w:val="20"/>
          <w:szCs w:val="20"/>
        </w:rPr>
      </w:pPr>
      <w:r w:rsidRPr="00B52412">
        <w:rPr>
          <w:sz w:val="20"/>
          <w:szCs w:val="20"/>
        </w:rPr>
        <w:t>Adresse du siège social de la société …………………….…………………………………………</w:t>
      </w:r>
    </w:p>
    <w:p w:rsidR="00BA298B" w:rsidRPr="00B52412" w:rsidRDefault="00BA298B" w:rsidP="00BA298B">
      <w:pPr>
        <w:tabs>
          <w:tab w:val="left" w:pos="851"/>
        </w:tabs>
        <w:ind w:right="142"/>
        <w:jc w:val="both"/>
        <w:rPr>
          <w:sz w:val="20"/>
          <w:szCs w:val="20"/>
        </w:rPr>
      </w:pPr>
      <w:r w:rsidRPr="00B52412">
        <w:rPr>
          <w:sz w:val="20"/>
          <w:szCs w:val="20"/>
        </w:rPr>
        <w:t>Adresse de domicile élu ………………………………………………………………………………</w:t>
      </w:r>
    </w:p>
    <w:p w:rsidR="00BA298B" w:rsidRPr="00B52412" w:rsidRDefault="00BA298B" w:rsidP="00BA298B">
      <w:pPr>
        <w:ind w:right="142"/>
        <w:jc w:val="both"/>
        <w:rPr>
          <w:sz w:val="20"/>
          <w:szCs w:val="20"/>
        </w:rPr>
      </w:pPr>
      <w:r w:rsidRPr="00B52412">
        <w:rPr>
          <w:sz w:val="20"/>
          <w:szCs w:val="20"/>
        </w:rPr>
        <w:t>Affiliée à la CNSS  sous le n° ……………………………………………….…………………… (1)</w:t>
      </w:r>
    </w:p>
    <w:p w:rsidR="00BA298B" w:rsidRPr="00B52412" w:rsidRDefault="00BA298B" w:rsidP="00BA298B">
      <w:pPr>
        <w:ind w:right="142"/>
        <w:jc w:val="both"/>
        <w:rPr>
          <w:sz w:val="20"/>
          <w:szCs w:val="20"/>
        </w:rPr>
      </w:pPr>
      <w:r w:rsidRPr="00B52412">
        <w:rPr>
          <w:sz w:val="20"/>
          <w:szCs w:val="20"/>
        </w:rPr>
        <w:t>Inscrite au registre du commerce ………………………</w:t>
      </w:r>
      <w:proofErr w:type="gramStart"/>
      <w:r w:rsidRPr="00B52412">
        <w:rPr>
          <w:sz w:val="20"/>
          <w:szCs w:val="20"/>
        </w:rPr>
        <w:t>.(</w:t>
      </w:r>
      <w:proofErr w:type="gramEnd"/>
      <w:r w:rsidRPr="00B52412">
        <w:rPr>
          <w:sz w:val="20"/>
          <w:szCs w:val="20"/>
        </w:rPr>
        <w:t xml:space="preserve">localité) sous  le n° …………….… (1) </w:t>
      </w:r>
    </w:p>
    <w:p w:rsidR="00BA298B" w:rsidRPr="00B52412" w:rsidRDefault="00BA298B" w:rsidP="00BA298B">
      <w:pPr>
        <w:ind w:right="142"/>
        <w:jc w:val="both"/>
        <w:rPr>
          <w:sz w:val="20"/>
          <w:szCs w:val="20"/>
        </w:rPr>
      </w:pPr>
      <w:r w:rsidRPr="00B52412">
        <w:rPr>
          <w:sz w:val="20"/>
          <w:szCs w:val="20"/>
        </w:rPr>
        <w:t>N° de patente …………………………………………….……. (1)</w:t>
      </w:r>
    </w:p>
    <w:p w:rsidR="00BA298B" w:rsidRPr="00B52412" w:rsidRDefault="00BA298B" w:rsidP="00BA298B">
      <w:pPr>
        <w:tabs>
          <w:tab w:val="left" w:pos="851"/>
        </w:tabs>
        <w:ind w:right="142"/>
        <w:jc w:val="both"/>
        <w:rPr>
          <w:sz w:val="20"/>
          <w:szCs w:val="20"/>
        </w:rPr>
      </w:pPr>
      <w:r w:rsidRPr="00B52412">
        <w:rPr>
          <w:sz w:val="20"/>
          <w:szCs w:val="20"/>
        </w:rPr>
        <w:t>N° du compte courant postal bancaire ou à la TGR……………………………………………...(RIB)</w:t>
      </w:r>
    </w:p>
    <w:p w:rsidR="00BA298B" w:rsidRPr="00B52412" w:rsidRDefault="00BA298B" w:rsidP="00BA298B">
      <w:pPr>
        <w:ind w:right="142"/>
        <w:jc w:val="both"/>
        <w:rPr>
          <w:sz w:val="20"/>
          <w:szCs w:val="20"/>
        </w:rPr>
      </w:pPr>
    </w:p>
    <w:p w:rsidR="00BA298B" w:rsidRPr="00B52412" w:rsidRDefault="00BA298B" w:rsidP="00BA298B">
      <w:pPr>
        <w:ind w:right="142"/>
        <w:rPr>
          <w:b/>
          <w:bCs/>
          <w:sz w:val="20"/>
          <w:szCs w:val="20"/>
        </w:rPr>
      </w:pPr>
      <w:r w:rsidRPr="00B52412">
        <w:rPr>
          <w:b/>
          <w:bCs/>
          <w:sz w:val="20"/>
          <w:szCs w:val="20"/>
        </w:rPr>
        <w:t>DECLARE SUR L’HONNEUR :</w:t>
      </w:r>
    </w:p>
    <w:p w:rsidR="00BA298B" w:rsidRPr="00B52412" w:rsidRDefault="00BA298B" w:rsidP="00BA298B">
      <w:pPr>
        <w:numPr>
          <w:ilvl w:val="0"/>
          <w:numId w:val="22"/>
        </w:numPr>
        <w:tabs>
          <w:tab w:val="clear" w:pos="1215"/>
        </w:tabs>
        <w:spacing w:line="276" w:lineRule="auto"/>
        <w:ind w:left="0" w:right="142" w:firstLine="0"/>
        <w:jc w:val="both"/>
        <w:rPr>
          <w:sz w:val="20"/>
          <w:szCs w:val="20"/>
        </w:rPr>
      </w:pPr>
      <w:r w:rsidRPr="00B52412">
        <w:rPr>
          <w:sz w:val="20"/>
          <w:szCs w:val="20"/>
        </w:rPr>
        <w:t>M’engager à couvrir, dans les limites fixées dans le cahier des charges, par une police d’assurance, les risques découlant de mon activité professionnelle ;</w:t>
      </w:r>
      <w:r w:rsidRPr="00B52412">
        <w:rPr>
          <w:sz w:val="20"/>
          <w:szCs w:val="20"/>
        </w:rPr>
        <w:tab/>
      </w:r>
      <w:r w:rsidRPr="00B52412">
        <w:rPr>
          <w:sz w:val="20"/>
          <w:szCs w:val="20"/>
        </w:rPr>
        <w:tab/>
      </w:r>
    </w:p>
    <w:p w:rsidR="00BA298B" w:rsidRPr="00B52412" w:rsidRDefault="00BA298B" w:rsidP="00BA298B">
      <w:pPr>
        <w:spacing w:line="276" w:lineRule="auto"/>
        <w:ind w:right="142"/>
        <w:jc w:val="both"/>
        <w:rPr>
          <w:sz w:val="20"/>
          <w:szCs w:val="20"/>
        </w:rPr>
      </w:pPr>
      <w:r w:rsidRPr="00B52412">
        <w:rPr>
          <w:sz w:val="20"/>
          <w:szCs w:val="20"/>
        </w:rPr>
        <w:t>2- Que je remplie les conditions prévues à l’article 24 du règlement relatif aux conditions et formes de passation des marchés de l’université ;</w:t>
      </w:r>
    </w:p>
    <w:p w:rsidR="00BA298B" w:rsidRPr="00B52412" w:rsidRDefault="00BA298B" w:rsidP="00BA298B">
      <w:pPr>
        <w:numPr>
          <w:ilvl w:val="0"/>
          <w:numId w:val="22"/>
        </w:numPr>
        <w:tabs>
          <w:tab w:val="left" w:pos="-567"/>
          <w:tab w:val="left" w:pos="851"/>
          <w:tab w:val="left" w:pos="1701"/>
        </w:tabs>
        <w:spacing w:line="276" w:lineRule="auto"/>
        <w:ind w:left="0" w:right="142" w:firstLine="0"/>
        <w:jc w:val="both"/>
        <w:rPr>
          <w:sz w:val="20"/>
          <w:szCs w:val="20"/>
        </w:rPr>
      </w:pPr>
      <w:r w:rsidRPr="00B52412">
        <w:rPr>
          <w:sz w:val="20"/>
          <w:szCs w:val="20"/>
        </w:rPr>
        <w:t xml:space="preserve">Etant en redressement judiciaire, j’atteste que je suis autorisé par l’autorité judiciaire compétente à poursuivre l’exercice de mon activité (2) ; </w:t>
      </w:r>
    </w:p>
    <w:p w:rsidR="00BA298B" w:rsidRPr="00B52412" w:rsidRDefault="00BA298B" w:rsidP="00BA298B">
      <w:pPr>
        <w:numPr>
          <w:ilvl w:val="0"/>
          <w:numId w:val="22"/>
        </w:numPr>
        <w:tabs>
          <w:tab w:val="left" w:pos="-567"/>
          <w:tab w:val="left" w:pos="851"/>
          <w:tab w:val="left" w:pos="1701"/>
        </w:tabs>
        <w:spacing w:line="276" w:lineRule="auto"/>
        <w:ind w:left="0" w:right="142" w:firstLine="0"/>
        <w:jc w:val="both"/>
        <w:rPr>
          <w:sz w:val="20"/>
          <w:szCs w:val="20"/>
        </w:rPr>
      </w:pPr>
      <w:r w:rsidRPr="00B52412">
        <w:rPr>
          <w:sz w:val="20"/>
          <w:szCs w:val="20"/>
        </w:rPr>
        <w:t>M’engager, si j’envisage de recourir à la sous-traitance :</w:t>
      </w:r>
    </w:p>
    <w:p w:rsidR="00BA298B" w:rsidRPr="00B52412" w:rsidRDefault="00BA298B" w:rsidP="00BA298B">
      <w:pPr>
        <w:numPr>
          <w:ilvl w:val="0"/>
          <w:numId w:val="24"/>
        </w:numPr>
        <w:tabs>
          <w:tab w:val="clear" w:pos="780"/>
        </w:tabs>
        <w:spacing w:line="276" w:lineRule="auto"/>
        <w:ind w:left="0" w:right="142" w:firstLine="0"/>
        <w:jc w:val="both"/>
        <w:rPr>
          <w:sz w:val="20"/>
          <w:szCs w:val="20"/>
        </w:rPr>
      </w:pPr>
      <w:r w:rsidRPr="00B52412">
        <w:rPr>
          <w:sz w:val="20"/>
          <w:szCs w:val="20"/>
        </w:rPr>
        <w:t>A m’assurer que  les sous-traitants remplissent les conditions prévues par l’article 24 du règlement précité.</w:t>
      </w:r>
    </w:p>
    <w:p w:rsidR="00BA298B" w:rsidRPr="00B52412" w:rsidRDefault="00BA298B" w:rsidP="00BA298B">
      <w:pPr>
        <w:numPr>
          <w:ilvl w:val="0"/>
          <w:numId w:val="24"/>
        </w:numPr>
        <w:tabs>
          <w:tab w:val="clear" w:pos="780"/>
        </w:tabs>
        <w:spacing w:line="276" w:lineRule="auto"/>
        <w:ind w:left="0" w:right="142" w:firstLine="0"/>
        <w:jc w:val="both"/>
        <w:rPr>
          <w:sz w:val="20"/>
          <w:szCs w:val="20"/>
        </w:rPr>
      </w:pPr>
      <w:r w:rsidRPr="00B52412">
        <w:rPr>
          <w:sz w:val="20"/>
          <w:szCs w:val="20"/>
        </w:rPr>
        <w:t>Que celle-ci ne peut dépasser 50% du montant du marché ;</w:t>
      </w:r>
    </w:p>
    <w:p w:rsidR="00BA298B" w:rsidRPr="00B52412" w:rsidRDefault="00BA298B" w:rsidP="00BA298B">
      <w:pPr>
        <w:numPr>
          <w:ilvl w:val="0"/>
          <w:numId w:val="22"/>
        </w:numPr>
        <w:tabs>
          <w:tab w:val="left" w:pos="-567"/>
          <w:tab w:val="left" w:pos="1701"/>
        </w:tabs>
        <w:spacing w:line="276" w:lineRule="auto"/>
        <w:ind w:left="0" w:right="142" w:firstLine="0"/>
        <w:jc w:val="both"/>
        <w:rPr>
          <w:sz w:val="20"/>
          <w:szCs w:val="20"/>
        </w:rPr>
      </w:pPr>
      <w:r w:rsidRPr="00B52412">
        <w:rPr>
          <w:sz w:val="20"/>
          <w:szCs w:val="20"/>
        </w:rPr>
        <w:t>M’engager à ne pas recourir par moi-même ou par une personne interposée à des pratiques de fraude ou de corruption de personnes qui interviennent à quelque titre que ce soit dans les différentes procédures de passation, de gestion et d’exécution du marché.</w:t>
      </w:r>
    </w:p>
    <w:p w:rsidR="00BA298B" w:rsidRPr="00B52412" w:rsidRDefault="00BA298B" w:rsidP="00BA298B">
      <w:pPr>
        <w:numPr>
          <w:ilvl w:val="0"/>
          <w:numId w:val="22"/>
        </w:numPr>
        <w:tabs>
          <w:tab w:val="left" w:pos="-567"/>
          <w:tab w:val="left" w:pos="1701"/>
        </w:tabs>
        <w:spacing w:line="276" w:lineRule="auto"/>
        <w:ind w:left="0" w:right="142" w:firstLine="0"/>
        <w:jc w:val="both"/>
        <w:rPr>
          <w:sz w:val="20"/>
          <w:szCs w:val="20"/>
        </w:rPr>
      </w:pPr>
      <w:r w:rsidRPr="00B52412">
        <w:rPr>
          <w:sz w:val="20"/>
          <w:szCs w:val="20"/>
        </w:rPr>
        <w:t>m’engager à ne pas faire par moi-même ou par personnes interposées, des promesses, des dons ou des présents en vue d’influer sur les différentes procédures de conclusion du marché.</w:t>
      </w:r>
    </w:p>
    <w:p w:rsidR="00BA298B" w:rsidRPr="00B52412" w:rsidRDefault="00BA298B" w:rsidP="00BA298B">
      <w:pPr>
        <w:tabs>
          <w:tab w:val="left" w:pos="284"/>
          <w:tab w:val="left" w:pos="851"/>
          <w:tab w:val="left" w:pos="1701"/>
        </w:tabs>
        <w:spacing w:line="276" w:lineRule="auto"/>
        <w:ind w:right="142"/>
        <w:jc w:val="both"/>
        <w:rPr>
          <w:sz w:val="20"/>
          <w:szCs w:val="20"/>
        </w:rPr>
      </w:pPr>
      <w:r w:rsidRPr="00B52412">
        <w:rPr>
          <w:sz w:val="20"/>
          <w:szCs w:val="20"/>
        </w:rPr>
        <w:t>6- Certifie l’exactitude des renseignements contenus dans la présente déclaration sur l’honneur et dans les pièces fournies dans mon dossier de candidature.</w:t>
      </w:r>
    </w:p>
    <w:p w:rsidR="00BA298B" w:rsidRPr="00B52412" w:rsidRDefault="00BA298B" w:rsidP="00BA298B">
      <w:pPr>
        <w:tabs>
          <w:tab w:val="left" w:pos="284"/>
          <w:tab w:val="left" w:pos="851"/>
          <w:tab w:val="left" w:pos="1701"/>
        </w:tabs>
        <w:spacing w:line="276" w:lineRule="auto"/>
        <w:ind w:right="142"/>
        <w:jc w:val="both"/>
        <w:rPr>
          <w:sz w:val="20"/>
          <w:szCs w:val="20"/>
        </w:rPr>
      </w:pPr>
      <w:r w:rsidRPr="00B52412">
        <w:rPr>
          <w:sz w:val="20"/>
          <w:szCs w:val="20"/>
        </w:rPr>
        <w:t>7- Reconnais avoir pris connaissance des sanctions prévues par le règlement des marchés de l’Université Hassan II de Casablanca, notamment son article 142, relatives à l’inexactitude de la déclaration sur l’honneur.</w:t>
      </w:r>
    </w:p>
    <w:p w:rsidR="00BA298B" w:rsidRPr="00B52412" w:rsidRDefault="00BA298B" w:rsidP="00BA298B">
      <w:pPr>
        <w:tabs>
          <w:tab w:val="left" w:pos="284"/>
          <w:tab w:val="left" w:pos="851"/>
          <w:tab w:val="left" w:pos="1701"/>
        </w:tabs>
        <w:ind w:right="142"/>
        <w:jc w:val="both"/>
        <w:rPr>
          <w:sz w:val="20"/>
          <w:szCs w:val="20"/>
        </w:rPr>
      </w:pPr>
    </w:p>
    <w:p w:rsidR="00BA298B" w:rsidRPr="00B52412" w:rsidRDefault="00BA298B" w:rsidP="00BA298B">
      <w:pPr>
        <w:tabs>
          <w:tab w:val="left" w:pos="284"/>
          <w:tab w:val="left" w:pos="851"/>
          <w:tab w:val="left" w:pos="1701"/>
        </w:tabs>
        <w:ind w:right="142"/>
        <w:jc w:val="both"/>
        <w:rPr>
          <w:sz w:val="20"/>
          <w:szCs w:val="20"/>
        </w:rPr>
      </w:pPr>
      <w:r w:rsidRPr="00B52412">
        <w:rPr>
          <w:sz w:val="20"/>
          <w:szCs w:val="20"/>
        </w:rPr>
        <w:t xml:space="preserve">                                                                               Fait à ……… le…………</w:t>
      </w:r>
    </w:p>
    <w:p w:rsidR="00BA298B" w:rsidRPr="00B52412" w:rsidRDefault="00BA298B" w:rsidP="00BA298B">
      <w:pPr>
        <w:pBdr>
          <w:bottom w:val="single" w:sz="12" w:space="1" w:color="auto"/>
        </w:pBdr>
        <w:tabs>
          <w:tab w:val="left" w:pos="284"/>
          <w:tab w:val="left" w:pos="851"/>
          <w:tab w:val="left" w:pos="1701"/>
        </w:tabs>
        <w:ind w:right="142"/>
        <w:jc w:val="center"/>
        <w:rPr>
          <w:sz w:val="20"/>
          <w:szCs w:val="20"/>
        </w:rPr>
      </w:pPr>
      <w:r w:rsidRPr="00B52412">
        <w:rPr>
          <w:sz w:val="20"/>
          <w:szCs w:val="20"/>
        </w:rPr>
        <w:t>Signature et cachet du concurrent (2)</w:t>
      </w:r>
    </w:p>
    <w:p w:rsidR="00BA298B" w:rsidRDefault="00BA298B" w:rsidP="00BA298B">
      <w:pPr>
        <w:pBdr>
          <w:bottom w:val="single" w:sz="12" w:space="1" w:color="auto"/>
        </w:pBdr>
        <w:tabs>
          <w:tab w:val="left" w:pos="284"/>
          <w:tab w:val="left" w:pos="851"/>
          <w:tab w:val="left" w:pos="1701"/>
        </w:tabs>
        <w:ind w:right="142"/>
        <w:jc w:val="both"/>
        <w:rPr>
          <w:sz w:val="20"/>
          <w:szCs w:val="20"/>
        </w:rPr>
      </w:pPr>
    </w:p>
    <w:p w:rsidR="00B52412" w:rsidRDefault="00B52412" w:rsidP="00BA298B">
      <w:pPr>
        <w:pBdr>
          <w:bottom w:val="single" w:sz="12" w:space="1" w:color="auto"/>
        </w:pBdr>
        <w:tabs>
          <w:tab w:val="left" w:pos="284"/>
          <w:tab w:val="left" w:pos="851"/>
          <w:tab w:val="left" w:pos="1701"/>
        </w:tabs>
        <w:ind w:right="142"/>
        <w:jc w:val="both"/>
        <w:rPr>
          <w:sz w:val="20"/>
          <w:szCs w:val="20"/>
        </w:rPr>
      </w:pPr>
    </w:p>
    <w:p w:rsidR="00B52412" w:rsidRDefault="00B52412" w:rsidP="00BA298B">
      <w:pPr>
        <w:pBdr>
          <w:bottom w:val="single" w:sz="12" w:space="1" w:color="auto"/>
        </w:pBdr>
        <w:tabs>
          <w:tab w:val="left" w:pos="284"/>
          <w:tab w:val="left" w:pos="851"/>
          <w:tab w:val="left" w:pos="1701"/>
        </w:tabs>
        <w:ind w:right="142"/>
        <w:jc w:val="both"/>
        <w:rPr>
          <w:sz w:val="20"/>
          <w:szCs w:val="20"/>
        </w:rPr>
      </w:pPr>
    </w:p>
    <w:p w:rsidR="00B52412" w:rsidRDefault="00B52412" w:rsidP="00BA298B">
      <w:pPr>
        <w:pBdr>
          <w:bottom w:val="single" w:sz="12" w:space="1" w:color="auto"/>
        </w:pBdr>
        <w:tabs>
          <w:tab w:val="left" w:pos="284"/>
          <w:tab w:val="left" w:pos="851"/>
          <w:tab w:val="left" w:pos="1701"/>
        </w:tabs>
        <w:ind w:right="142"/>
        <w:jc w:val="both"/>
        <w:rPr>
          <w:sz w:val="20"/>
          <w:szCs w:val="20"/>
        </w:rPr>
      </w:pPr>
    </w:p>
    <w:p w:rsidR="00B52412" w:rsidRPr="00B52412" w:rsidRDefault="00B52412" w:rsidP="00BA298B">
      <w:pPr>
        <w:pBdr>
          <w:bottom w:val="single" w:sz="12" w:space="1" w:color="auto"/>
        </w:pBdr>
        <w:tabs>
          <w:tab w:val="left" w:pos="284"/>
          <w:tab w:val="left" w:pos="851"/>
          <w:tab w:val="left" w:pos="1701"/>
        </w:tabs>
        <w:ind w:right="142"/>
        <w:jc w:val="both"/>
        <w:rPr>
          <w:sz w:val="20"/>
          <w:szCs w:val="20"/>
        </w:rPr>
      </w:pPr>
    </w:p>
    <w:p w:rsidR="00BA298B" w:rsidRPr="00B52412" w:rsidRDefault="00BA298B" w:rsidP="00BA298B">
      <w:pPr>
        <w:pBdr>
          <w:bottom w:val="single" w:sz="12" w:space="1" w:color="auto"/>
        </w:pBdr>
        <w:tabs>
          <w:tab w:val="left" w:pos="284"/>
          <w:tab w:val="left" w:pos="851"/>
          <w:tab w:val="left" w:pos="1701"/>
        </w:tabs>
        <w:ind w:right="142"/>
        <w:jc w:val="both"/>
        <w:rPr>
          <w:sz w:val="20"/>
          <w:szCs w:val="20"/>
        </w:rPr>
      </w:pPr>
    </w:p>
    <w:p w:rsidR="00BA298B" w:rsidRPr="00B52412" w:rsidRDefault="00BA298B" w:rsidP="00BA298B">
      <w:pPr>
        <w:numPr>
          <w:ilvl w:val="0"/>
          <w:numId w:val="23"/>
        </w:numPr>
        <w:tabs>
          <w:tab w:val="left" w:pos="284"/>
          <w:tab w:val="left" w:pos="851"/>
          <w:tab w:val="left" w:pos="1276"/>
          <w:tab w:val="left" w:pos="1701"/>
        </w:tabs>
        <w:ind w:left="0" w:right="142" w:firstLine="0"/>
        <w:jc w:val="both"/>
        <w:rPr>
          <w:b/>
          <w:bCs/>
          <w:sz w:val="20"/>
          <w:szCs w:val="20"/>
        </w:rPr>
      </w:pPr>
      <w:r w:rsidRPr="00B52412">
        <w:rPr>
          <w:b/>
          <w:bCs/>
          <w:sz w:val="20"/>
          <w:szCs w:val="20"/>
        </w:rPr>
        <w:t>pour  les concurrents non installés au Maroc, préciser la référence aux documents équivalents lorsque ces documents ne sont pas délivrés par leur pays d’origine ou de provenance</w:t>
      </w:r>
    </w:p>
    <w:p w:rsidR="00BA298B" w:rsidRPr="00B52412" w:rsidRDefault="00BA298B" w:rsidP="00BA298B">
      <w:pPr>
        <w:numPr>
          <w:ilvl w:val="0"/>
          <w:numId w:val="23"/>
        </w:numPr>
        <w:tabs>
          <w:tab w:val="left" w:pos="284"/>
          <w:tab w:val="left" w:pos="851"/>
          <w:tab w:val="left" w:pos="1276"/>
          <w:tab w:val="left" w:pos="1701"/>
        </w:tabs>
        <w:ind w:left="0" w:right="142" w:firstLine="0"/>
        <w:jc w:val="both"/>
        <w:rPr>
          <w:b/>
          <w:bCs/>
          <w:sz w:val="20"/>
          <w:szCs w:val="20"/>
        </w:rPr>
      </w:pPr>
      <w:r w:rsidRPr="00B52412">
        <w:rPr>
          <w:b/>
          <w:bCs/>
          <w:sz w:val="20"/>
          <w:szCs w:val="20"/>
        </w:rPr>
        <w:t>à supprimer le cas échéant</w:t>
      </w:r>
    </w:p>
    <w:p w:rsidR="00BA298B" w:rsidRPr="00B52412" w:rsidRDefault="00BA298B" w:rsidP="0061454C">
      <w:pPr>
        <w:numPr>
          <w:ilvl w:val="0"/>
          <w:numId w:val="23"/>
        </w:numPr>
        <w:tabs>
          <w:tab w:val="left" w:pos="284"/>
          <w:tab w:val="left" w:pos="851"/>
          <w:tab w:val="left" w:pos="1701"/>
        </w:tabs>
        <w:ind w:left="0" w:right="142" w:firstLine="0"/>
        <w:jc w:val="both"/>
        <w:rPr>
          <w:b/>
          <w:bCs/>
          <w:sz w:val="20"/>
          <w:szCs w:val="20"/>
          <w:u w:val="single"/>
        </w:rPr>
      </w:pPr>
      <w:r w:rsidRPr="00B52412">
        <w:rPr>
          <w:b/>
          <w:bCs/>
          <w:sz w:val="20"/>
          <w:szCs w:val="20"/>
        </w:rPr>
        <w:t>En cas de groupement, chacun des membres doit présenter sa propre déclaration sur l’honneur</w:t>
      </w:r>
    </w:p>
    <w:p w:rsidR="00B52412" w:rsidRPr="00B52412" w:rsidRDefault="00B52412" w:rsidP="00B52412">
      <w:pPr>
        <w:tabs>
          <w:tab w:val="left" w:pos="284"/>
          <w:tab w:val="left" w:pos="851"/>
          <w:tab w:val="left" w:pos="1701"/>
        </w:tabs>
        <w:ind w:right="142"/>
        <w:jc w:val="both"/>
        <w:rPr>
          <w:b/>
          <w:bCs/>
          <w:sz w:val="20"/>
          <w:szCs w:val="20"/>
        </w:rPr>
      </w:pPr>
    </w:p>
    <w:p w:rsidR="00B52412" w:rsidRPr="00B52412" w:rsidRDefault="00B52412" w:rsidP="00B52412">
      <w:pPr>
        <w:tabs>
          <w:tab w:val="left" w:pos="284"/>
          <w:tab w:val="left" w:pos="851"/>
          <w:tab w:val="left" w:pos="1701"/>
        </w:tabs>
        <w:ind w:right="142"/>
        <w:jc w:val="both"/>
        <w:rPr>
          <w:b/>
          <w:bCs/>
          <w:sz w:val="20"/>
          <w:szCs w:val="20"/>
        </w:rPr>
      </w:pPr>
    </w:p>
    <w:p w:rsidR="00B52412" w:rsidRPr="00B52412" w:rsidRDefault="00B52412" w:rsidP="00B52412">
      <w:pPr>
        <w:keepNext/>
        <w:jc w:val="center"/>
        <w:outlineLvl w:val="1"/>
        <w:rPr>
          <w:bCs/>
          <w:u w:val="single"/>
        </w:rPr>
      </w:pPr>
    </w:p>
    <w:p w:rsidR="00B52412" w:rsidRDefault="00B52412" w:rsidP="00B52412">
      <w:pPr>
        <w:keepNext/>
        <w:jc w:val="center"/>
        <w:outlineLvl w:val="1"/>
        <w:rPr>
          <w:bCs/>
          <w:u w:val="single"/>
        </w:rPr>
      </w:pPr>
    </w:p>
    <w:p w:rsidR="00B52412" w:rsidRDefault="00B52412" w:rsidP="00B52412">
      <w:pPr>
        <w:keepNext/>
        <w:jc w:val="center"/>
        <w:outlineLvl w:val="1"/>
        <w:rPr>
          <w:bCs/>
          <w:u w:val="single"/>
        </w:rPr>
      </w:pPr>
    </w:p>
    <w:p w:rsidR="00B52412" w:rsidRDefault="00B52412" w:rsidP="00B52412">
      <w:pPr>
        <w:keepNext/>
        <w:jc w:val="center"/>
        <w:outlineLvl w:val="1"/>
        <w:rPr>
          <w:bCs/>
          <w:u w:val="single"/>
        </w:rPr>
      </w:pPr>
    </w:p>
    <w:p w:rsidR="00B52412" w:rsidRDefault="00B52412" w:rsidP="00B52412">
      <w:pPr>
        <w:keepNext/>
        <w:jc w:val="center"/>
        <w:outlineLvl w:val="1"/>
        <w:rPr>
          <w:bCs/>
          <w:u w:val="single"/>
        </w:rPr>
      </w:pPr>
    </w:p>
    <w:p w:rsidR="00B52412" w:rsidRDefault="00B52412" w:rsidP="00B52412">
      <w:pPr>
        <w:keepNext/>
        <w:jc w:val="center"/>
        <w:outlineLvl w:val="1"/>
        <w:rPr>
          <w:bCs/>
          <w:u w:val="single"/>
        </w:rPr>
      </w:pPr>
    </w:p>
    <w:p w:rsidR="00B52412" w:rsidRDefault="00B52412" w:rsidP="00B52412">
      <w:pPr>
        <w:keepNext/>
        <w:jc w:val="center"/>
        <w:outlineLvl w:val="1"/>
        <w:rPr>
          <w:bCs/>
          <w:u w:val="single"/>
        </w:rPr>
      </w:pPr>
    </w:p>
    <w:p w:rsidR="00B52412" w:rsidRDefault="00B52412" w:rsidP="00B52412">
      <w:pPr>
        <w:keepNext/>
        <w:jc w:val="center"/>
        <w:outlineLvl w:val="1"/>
        <w:rPr>
          <w:bCs/>
          <w:u w:val="single"/>
        </w:rPr>
      </w:pPr>
    </w:p>
    <w:p w:rsidR="00B52412" w:rsidRPr="00B52412" w:rsidRDefault="00B52412" w:rsidP="00B52412">
      <w:pPr>
        <w:keepNext/>
        <w:tabs>
          <w:tab w:val="left" w:pos="2552"/>
        </w:tabs>
        <w:outlineLvl w:val="1"/>
        <w:rPr>
          <w:bCs/>
          <w:u w:val="single"/>
        </w:rPr>
      </w:pPr>
      <w:r w:rsidRPr="00B52412">
        <w:rPr>
          <w:bCs/>
        </w:rPr>
        <w:t xml:space="preserve">                                                     </w:t>
      </w:r>
      <w:r w:rsidRPr="00B52412">
        <w:rPr>
          <w:bCs/>
          <w:u w:val="single"/>
        </w:rPr>
        <w:t>Université Hassan II de Casablanca</w:t>
      </w:r>
    </w:p>
    <w:p w:rsidR="00B52412" w:rsidRPr="00B52412" w:rsidRDefault="00B52412" w:rsidP="00B52412">
      <w:pPr>
        <w:keepNext/>
        <w:tabs>
          <w:tab w:val="left" w:pos="1134"/>
        </w:tabs>
        <w:ind w:left="720"/>
        <w:outlineLvl w:val="1"/>
        <w:rPr>
          <w:bCs/>
          <w:u w:val="single"/>
        </w:rPr>
      </w:pPr>
      <w:r w:rsidRPr="00B52412">
        <w:rPr>
          <w:bCs/>
        </w:rPr>
        <w:t xml:space="preserve">                                  </w:t>
      </w:r>
      <w:r w:rsidRPr="00B52412">
        <w:rPr>
          <w:bCs/>
          <w:u w:val="single"/>
        </w:rPr>
        <w:t>ATTESTATION DE VISITE DES LIEUX</w:t>
      </w:r>
    </w:p>
    <w:p w:rsidR="00B52412" w:rsidRPr="00B52412" w:rsidRDefault="00B52412" w:rsidP="00B52412">
      <w:pPr>
        <w:rPr>
          <w:b/>
          <w:u w:val="single"/>
        </w:rPr>
      </w:pPr>
      <w:r>
        <w:rPr>
          <w:b/>
          <w:u w:val="single"/>
        </w:rPr>
        <w:t xml:space="preserve">                   </w:t>
      </w:r>
    </w:p>
    <w:p w:rsidR="00B52412" w:rsidRPr="00B52412" w:rsidRDefault="00B52412" w:rsidP="00B52412">
      <w:pPr>
        <w:spacing w:after="240"/>
        <w:jc w:val="both"/>
      </w:pPr>
      <w:r w:rsidRPr="00B52412">
        <w:t xml:space="preserve">Je soussigné, </w:t>
      </w:r>
    </w:p>
    <w:p w:rsidR="00B52412" w:rsidRPr="00B52412" w:rsidRDefault="00B52412" w:rsidP="00B52412">
      <w:pPr>
        <w:jc w:val="center"/>
        <w:rPr>
          <w:bCs/>
          <w:u w:val="single"/>
        </w:rPr>
      </w:pPr>
    </w:p>
    <w:p w:rsidR="00B52412" w:rsidRPr="00B52412" w:rsidRDefault="00B52412" w:rsidP="00AE4D46">
      <w:pPr>
        <w:pStyle w:val="Titre8"/>
        <w:spacing w:before="0" w:after="0"/>
        <w:ind w:right="142"/>
        <w:jc w:val="both"/>
        <w:rPr>
          <w:rFonts w:ascii="Times New Roman" w:hAnsi="Times New Roman"/>
        </w:rPr>
      </w:pPr>
      <w:r w:rsidRPr="00B52412">
        <w:rPr>
          <w:rFonts w:ascii="Times New Roman" w:hAnsi="Times New Roman"/>
          <w:lang w:eastAsia="fr-FR"/>
        </w:rPr>
        <w:t xml:space="preserve">Mr…………………………………………………………………………………….avoir visité les lieux relatif à l’ENSET Mohammedia suite à l’appel d’offres ouvert N° </w:t>
      </w:r>
      <w:r w:rsidRPr="00B52412">
        <w:rPr>
          <w:rFonts w:ascii="Times New Roman" w:hAnsi="Times New Roman"/>
        </w:rPr>
        <w:t>57</w:t>
      </w:r>
      <w:r w:rsidRPr="00B52412">
        <w:rPr>
          <w:rFonts w:ascii="Times New Roman" w:hAnsi="Times New Roman"/>
          <w:lang w:eastAsia="fr-FR"/>
        </w:rPr>
        <w:t>IUH2C/2016 (Séance publique) relatif aux</w:t>
      </w:r>
      <w:r w:rsidRPr="00B52412">
        <w:rPr>
          <w:rFonts w:ascii="Times New Roman" w:hAnsi="Times New Roman"/>
          <w:b/>
          <w:i w:val="0"/>
          <w:iCs w:val="0"/>
          <w:lang w:eastAsia="fr-FR"/>
        </w:rPr>
        <w:t xml:space="preserve"> «</w:t>
      </w:r>
      <w:r w:rsidR="00AE4D46" w:rsidRPr="00AE4D46">
        <w:rPr>
          <w:b/>
          <w:bCs/>
          <w:sz w:val="18"/>
          <w:szCs w:val="18"/>
        </w:rPr>
        <w:t xml:space="preserve"> </w:t>
      </w:r>
      <w:r w:rsidR="00AE4D46" w:rsidRPr="00AE4D46">
        <w:rPr>
          <w:rFonts w:asciiTheme="majorBidi" w:hAnsiTheme="majorBidi" w:cstheme="majorBidi"/>
          <w:b/>
          <w:bCs/>
          <w:sz w:val="20"/>
          <w:szCs w:val="20"/>
        </w:rPr>
        <w:t>TRAVAUX D’AMÉNAGEMENT ET DE RÉFECTION DES BÂTIMENTS ADMINISTRATIFS ET PÉDAGOGIQUES ET D’ATELIER ET  DE LABORATOIRE DE L’ENSET MOHAMMEDIA RELAVANT DE L’UNIVERSITÉ HASSAN II DE CASABLANCA</w:t>
      </w:r>
      <w:r w:rsidRPr="00B52412">
        <w:rPr>
          <w:rFonts w:ascii="Times New Roman" w:hAnsi="Times New Roman"/>
          <w:b/>
          <w:i w:val="0"/>
          <w:iCs w:val="0"/>
          <w:lang w:eastAsia="fr-FR"/>
        </w:rPr>
        <w:t>».  </w:t>
      </w:r>
      <w:r w:rsidRPr="00B52412">
        <w:rPr>
          <w:rFonts w:ascii="Times New Roman" w:hAnsi="Times New Roman"/>
          <w:bCs/>
          <w:i w:val="0"/>
          <w:iCs w:val="0"/>
          <w:lang w:eastAsia="fr-FR"/>
        </w:rPr>
        <w:t> </w:t>
      </w:r>
    </w:p>
    <w:p w:rsidR="00B52412" w:rsidRPr="00B52412" w:rsidRDefault="00B52412" w:rsidP="00B52412">
      <w:pPr>
        <w:spacing w:after="240"/>
        <w:jc w:val="both"/>
      </w:pPr>
    </w:p>
    <w:p w:rsidR="00B52412" w:rsidRPr="00B52412" w:rsidRDefault="00B52412" w:rsidP="00B52412">
      <w:pPr>
        <w:spacing w:after="240"/>
        <w:jc w:val="both"/>
      </w:pPr>
    </w:p>
    <w:p w:rsidR="00B52412" w:rsidRPr="00B52412" w:rsidRDefault="00B52412" w:rsidP="00B52412">
      <w:pPr>
        <w:spacing w:before="10" w:line="259" w:lineRule="auto"/>
        <w:ind w:left="284" w:right="-428" w:firstLine="238"/>
        <w:rPr>
          <w:b/>
          <w:bCs/>
          <w:u w:val="single"/>
        </w:rPr>
      </w:pPr>
    </w:p>
    <w:p w:rsidR="00B52412" w:rsidRPr="00B52412" w:rsidRDefault="00B52412" w:rsidP="00B52412">
      <w:pPr>
        <w:spacing w:before="10" w:line="259" w:lineRule="auto"/>
        <w:ind w:left="284" w:right="-428" w:firstLine="238"/>
        <w:rPr>
          <w:b/>
          <w:bCs/>
          <w:u w:val="single"/>
        </w:rPr>
      </w:pPr>
    </w:p>
    <w:tbl>
      <w:tblPr>
        <w:tblStyle w:val="Grilledutableau"/>
        <w:tblW w:w="0" w:type="auto"/>
        <w:tblLook w:val="04A0" w:firstRow="1" w:lastRow="0" w:firstColumn="1" w:lastColumn="0" w:noHBand="0" w:noVBand="1"/>
      </w:tblPr>
      <w:tblGrid>
        <w:gridCol w:w="4889"/>
        <w:gridCol w:w="4890"/>
      </w:tblGrid>
      <w:tr w:rsidR="00B52412" w:rsidRPr="00B52412" w:rsidTr="00B52412">
        <w:tc>
          <w:tcPr>
            <w:tcW w:w="4889" w:type="dxa"/>
            <w:tcBorders>
              <w:top w:val="single" w:sz="4" w:space="0" w:color="auto"/>
              <w:left w:val="single" w:sz="4" w:space="0" w:color="auto"/>
              <w:bottom w:val="single" w:sz="4" w:space="0" w:color="auto"/>
              <w:right w:val="single" w:sz="4" w:space="0" w:color="auto"/>
            </w:tcBorders>
            <w:hideMark/>
          </w:tcPr>
          <w:p w:rsidR="00B52412" w:rsidRPr="00B52412" w:rsidRDefault="00B52412">
            <w:pPr>
              <w:jc w:val="center"/>
              <w:rPr>
                <w:b/>
                <w:bCs/>
              </w:rPr>
            </w:pPr>
            <w:r w:rsidRPr="00B52412">
              <w:rPr>
                <w:b/>
                <w:bCs/>
              </w:rPr>
              <w:t>L’Etablissement (Date, Nom, Prénom et Cachet)</w:t>
            </w:r>
          </w:p>
        </w:tc>
        <w:tc>
          <w:tcPr>
            <w:tcW w:w="4890" w:type="dxa"/>
            <w:tcBorders>
              <w:top w:val="single" w:sz="4" w:space="0" w:color="auto"/>
              <w:left w:val="single" w:sz="4" w:space="0" w:color="auto"/>
              <w:bottom w:val="single" w:sz="4" w:space="0" w:color="auto"/>
              <w:right w:val="single" w:sz="4" w:space="0" w:color="auto"/>
            </w:tcBorders>
            <w:hideMark/>
          </w:tcPr>
          <w:p w:rsidR="00B52412" w:rsidRPr="00B52412" w:rsidRDefault="00B52412">
            <w:pPr>
              <w:jc w:val="center"/>
              <w:rPr>
                <w:b/>
                <w:bCs/>
              </w:rPr>
            </w:pPr>
            <w:r w:rsidRPr="00B52412">
              <w:rPr>
                <w:b/>
                <w:bCs/>
              </w:rPr>
              <w:t>L’entreprise (Date, Nom, Prénom et Cachet)</w:t>
            </w:r>
          </w:p>
        </w:tc>
      </w:tr>
      <w:tr w:rsidR="00B52412" w:rsidRPr="00B52412" w:rsidTr="00B52412">
        <w:tc>
          <w:tcPr>
            <w:tcW w:w="4889" w:type="dxa"/>
            <w:tcBorders>
              <w:top w:val="single" w:sz="4" w:space="0" w:color="auto"/>
              <w:left w:val="single" w:sz="4" w:space="0" w:color="auto"/>
              <w:bottom w:val="single" w:sz="4" w:space="0" w:color="auto"/>
              <w:right w:val="single" w:sz="4" w:space="0" w:color="auto"/>
            </w:tcBorders>
          </w:tcPr>
          <w:p w:rsidR="00B52412" w:rsidRDefault="00B52412">
            <w:pPr>
              <w:jc w:val="center"/>
              <w:rPr>
                <w:b/>
                <w:bCs/>
              </w:rPr>
            </w:pPr>
          </w:p>
          <w:p w:rsidR="00B52412" w:rsidRDefault="00B52412">
            <w:pPr>
              <w:jc w:val="center"/>
              <w:rPr>
                <w:b/>
                <w:bCs/>
              </w:rPr>
            </w:pPr>
          </w:p>
          <w:p w:rsidR="00B52412" w:rsidRDefault="00B52412">
            <w:pPr>
              <w:jc w:val="center"/>
              <w:rPr>
                <w:b/>
                <w:bCs/>
              </w:rPr>
            </w:pPr>
          </w:p>
          <w:p w:rsidR="00B52412" w:rsidRDefault="00B52412">
            <w:pPr>
              <w:jc w:val="center"/>
              <w:rPr>
                <w:b/>
                <w:bCs/>
              </w:rPr>
            </w:pPr>
          </w:p>
          <w:p w:rsidR="00B52412" w:rsidRPr="00B52412" w:rsidRDefault="00B52412">
            <w:pPr>
              <w:jc w:val="center"/>
              <w:rPr>
                <w:b/>
                <w:bCs/>
              </w:rPr>
            </w:pPr>
          </w:p>
        </w:tc>
        <w:tc>
          <w:tcPr>
            <w:tcW w:w="4890" w:type="dxa"/>
            <w:tcBorders>
              <w:top w:val="single" w:sz="4" w:space="0" w:color="auto"/>
              <w:left w:val="single" w:sz="4" w:space="0" w:color="auto"/>
              <w:bottom w:val="single" w:sz="4" w:space="0" w:color="auto"/>
              <w:right w:val="single" w:sz="4" w:space="0" w:color="auto"/>
            </w:tcBorders>
          </w:tcPr>
          <w:p w:rsidR="00B52412" w:rsidRPr="00B52412" w:rsidRDefault="00B52412">
            <w:pPr>
              <w:jc w:val="center"/>
              <w:rPr>
                <w:b/>
                <w:bCs/>
              </w:rPr>
            </w:pPr>
          </w:p>
        </w:tc>
      </w:tr>
    </w:tbl>
    <w:p w:rsidR="00B52412" w:rsidRPr="00B52412" w:rsidRDefault="00B52412" w:rsidP="00B52412">
      <w:pPr>
        <w:jc w:val="center"/>
        <w:rPr>
          <w:b/>
          <w:bCs/>
        </w:rPr>
      </w:pPr>
    </w:p>
    <w:p w:rsidR="00B52412" w:rsidRPr="00B52412" w:rsidRDefault="00B52412" w:rsidP="00B52412">
      <w:pPr>
        <w:rPr>
          <w:rFonts w:eastAsia="SimSun"/>
          <w:lang w:eastAsia="zh-CN"/>
        </w:rPr>
      </w:pPr>
    </w:p>
    <w:p w:rsidR="00B52412" w:rsidRPr="00B52412" w:rsidRDefault="00B52412" w:rsidP="00B52412">
      <w:pPr>
        <w:tabs>
          <w:tab w:val="left" w:pos="284"/>
          <w:tab w:val="left" w:pos="851"/>
          <w:tab w:val="left" w:pos="1701"/>
        </w:tabs>
        <w:ind w:right="142"/>
        <w:jc w:val="both"/>
        <w:rPr>
          <w:b/>
          <w:bCs/>
          <w:u w:val="single"/>
        </w:rPr>
      </w:pPr>
    </w:p>
    <w:sectPr w:rsidR="00B52412" w:rsidRPr="00B52412" w:rsidSect="00D86BB5">
      <w:footerReference w:type="default" r:id="rId11"/>
      <w:pgSz w:w="11906" w:h="16838"/>
      <w:pgMar w:top="567" w:right="707" w:bottom="568" w:left="1418" w:header="720" w:footer="94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3BC" w:rsidRDefault="00C873BC">
      <w:r>
        <w:separator/>
      </w:r>
    </w:p>
  </w:endnote>
  <w:endnote w:type="continuationSeparator" w:id="0">
    <w:p w:rsidR="00C873BC" w:rsidRDefault="00C87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2FE" w:rsidRPr="008D4D2B" w:rsidRDefault="001A4F9D" w:rsidP="00CE4384">
    <w:pPr>
      <w:pStyle w:val="Pieddepage"/>
      <w:framePr w:wrap="auto" w:vAnchor="text" w:hAnchor="page" w:x="11182" w:y="-129"/>
      <w:jc w:val="right"/>
      <w:rPr>
        <w:rStyle w:val="Numrodepage"/>
      </w:rPr>
    </w:pPr>
    <w:r w:rsidRPr="009010CC">
      <w:rPr>
        <w:rStyle w:val="Numrodepage"/>
      </w:rPr>
      <w:fldChar w:fldCharType="begin"/>
    </w:r>
    <w:r w:rsidR="00B622FE" w:rsidRPr="009010CC">
      <w:rPr>
        <w:rStyle w:val="Numrodepage"/>
      </w:rPr>
      <w:instrText xml:space="preserve">PAGE  </w:instrText>
    </w:r>
    <w:r w:rsidRPr="009010CC">
      <w:rPr>
        <w:rStyle w:val="Numrodepage"/>
      </w:rPr>
      <w:fldChar w:fldCharType="separate"/>
    </w:r>
    <w:r w:rsidR="00AE4D46">
      <w:rPr>
        <w:rStyle w:val="Numrodepage"/>
        <w:noProof/>
      </w:rPr>
      <w:t>10</w:t>
    </w:r>
    <w:r w:rsidRPr="009010CC">
      <w:rPr>
        <w:rStyle w:val="Numrodepage"/>
      </w:rPr>
      <w:fldChar w:fldCharType="end"/>
    </w:r>
    <w:r w:rsidR="00B622FE" w:rsidRPr="009010CC">
      <w:rPr>
        <w:rStyle w:val="Numrodepage"/>
      </w:rPr>
      <w:t>/</w:t>
    </w:r>
    <w:fldSimple w:instr=" NUMPAGES   \* MERGEFORMAT ">
      <w:r w:rsidR="00AE4D46" w:rsidRPr="00AE4D46">
        <w:rPr>
          <w:rStyle w:val="Numrodepage"/>
          <w:noProof/>
        </w:rPr>
        <w:t>15</w:t>
      </w:r>
    </w:fldSimple>
  </w:p>
  <w:p w:rsidR="00B622FE" w:rsidRPr="009010CC" w:rsidRDefault="00B622FE" w:rsidP="00D86BB5">
    <w:pPr>
      <w:pStyle w:val="Pieddepage"/>
      <w:tabs>
        <w:tab w:val="clear" w:pos="4536"/>
        <w:tab w:val="clear" w:pos="9072"/>
        <w:tab w:val="left" w:pos="7544"/>
      </w:tabs>
      <w:ind w:left="-1260" w:right="-659" w:firstLine="180"/>
      <w:rPr>
        <w:i/>
        <w:iC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3BC" w:rsidRDefault="00C873BC">
      <w:r>
        <w:separator/>
      </w:r>
    </w:p>
  </w:footnote>
  <w:footnote w:type="continuationSeparator" w:id="0">
    <w:p w:rsidR="00C873BC" w:rsidRDefault="00C873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A8A0050"/>
    <w:lvl w:ilvl="0">
      <w:start w:val="1"/>
      <w:numFmt w:val="decimal"/>
      <w:lvlText w:val="%1."/>
      <w:lvlJc w:val="left"/>
      <w:pPr>
        <w:tabs>
          <w:tab w:val="num" w:pos="1492"/>
        </w:tabs>
        <w:ind w:left="1492" w:hanging="360"/>
      </w:pPr>
    </w:lvl>
  </w:abstractNum>
  <w:abstractNum w:abstractNumId="1">
    <w:nsid w:val="FFFFFF7D"/>
    <w:multiLevelType w:val="singleLevel"/>
    <w:tmpl w:val="4D9CCC96"/>
    <w:lvl w:ilvl="0">
      <w:start w:val="1"/>
      <w:numFmt w:val="decimal"/>
      <w:lvlText w:val="%1."/>
      <w:lvlJc w:val="left"/>
      <w:pPr>
        <w:tabs>
          <w:tab w:val="num" w:pos="1209"/>
        </w:tabs>
        <w:ind w:left="1209" w:hanging="360"/>
      </w:pPr>
    </w:lvl>
  </w:abstractNum>
  <w:abstractNum w:abstractNumId="2">
    <w:nsid w:val="FFFFFF7E"/>
    <w:multiLevelType w:val="singleLevel"/>
    <w:tmpl w:val="D9F66A3E"/>
    <w:lvl w:ilvl="0">
      <w:start w:val="1"/>
      <w:numFmt w:val="decimal"/>
      <w:lvlText w:val="%1."/>
      <w:lvlJc w:val="left"/>
      <w:pPr>
        <w:tabs>
          <w:tab w:val="num" w:pos="926"/>
        </w:tabs>
        <w:ind w:left="926" w:hanging="360"/>
      </w:pPr>
    </w:lvl>
  </w:abstractNum>
  <w:abstractNum w:abstractNumId="3">
    <w:nsid w:val="FFFFFF7F"/>
    <w:multiLevelType w:val="singleLevel"/>
    <w:tmpl w:val="07A6A6AE"/>
    <w:lvl w:ilvl="0">
      <w:start w:val="1"/>
      <w:numFmt w:val="decimal"/>
      <w:lvlText w:val="%1."/>
      <w:lvlJc w:val="left"/>
      <w:pPr>
        <w:tabs>
          <w:tab w:val="num" w:pos="643"/>
        </w:tabs>
        <w:ind w:left="643" w:hanging="360"/>
      </w:pPr>
    </w:lvl>
  </w:abstractNum>
  <w:abstractNum w:abstractNumId="4">
    <w:nsid w:val="FFFFFF80"/>
    <w:multiLevelType w:val="singleLevel"/>
    <w:tmpl w:val="E85A79B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54747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5B8439A"/>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1E120E02"/>
    <w:lvl w:ilvl="0">
      <w:start w:val="1"/>
      <w:numFmt w:val="decimal"/>
      <w:lvlText w:val="%1."/>
      <w:lvlJc w:val="left"/>
      <w:pPr>
        <w:tabs>
          <w:tab w:val="num" w:pos="360"/>
        </w:tabs>
        <w:ind w:left="360" w:hanging="360"/>
      </w:pPr>
    </w:lvl>
  </w:abstractNum>
  <w:abstractNum w:abstractNumId="8">
    <w:nsid w:val="FFFFFF89"/>
    <w:multiLevelType w:val="singleLevel"/>
    <w:tmpl w:val="8850D24A"/>
    <w:lvl w:ilvl="0">
      <w:start w:val="1"/>
      <w:numFmt w:val="bullet"/>
      <w:lvlText w:val=""/>
      <w:lvlJc w:val="left"/>
      <w:pPr>
        <w:tabs>
          <w:tab w:val="num" w:pos="360"/>
        </w:tabs>
        <w:ind w:left="360" w:hanging="360"/>
      </w:pPr>
      <w:rPr>
        <w:rFonts w:ascii="Symbol" w:hAnsi="Symbol" w:hint="default"/>
      </w:rPr>
    </w:lvl>
  </w:abstractNum>
  <w:abstractNum w:abstractNumId="9">
    <w:nsid w:val="0478237D"/>
    <w:multiLevelType w:val="hybridMultilevel"/>
    <w:tmpl w:val="7CA8C24A"/>
    <w:lvl w:ilvl="0" w:tplc="040C0001">
      <w:start w:val="1"/>
      <w:numFmt w:val="bullet"/>
      <w:lvlText w:val=""/>
      <w:lvlJc w:val="left"/>
      <w:pPr>
        <w:tabs>
          <w:tab w:val="num" w:pos="780"/>
        </w:tabs>
        <w:ind w:left="780" w:hanging="360"/>
      </w:pPr>
      <w:rPr>
        <w:rFonts w:ascii="Symbol" w:hAnsi="Symbol" w:hint="default"/>
      </w:rPr>
    </w:lvl>
    <w:lvl w:ilvl="1" w:tplc="040C0003" w:tentative="1">
      <w:start w:val="1"/>
      <w:numFmt w:val="bullet"/>
      <w:lvlText w:val="o"/>
      <w:lvlJc w:val="left"/>
      <w:pPr>
        <w:tabs>
          <w:tab w:val="num" w:pos="1500"/>
        </w:tabs>
        <w:ind w:left="1500" w:hanging="360"/>
      </w:pPr>
      <w:rPr>
        <w:rFonts w:ascii="Courier New" w:hAnsi="Courier New" w:cs="Courier New" w:hint="default"/>
      </w:rPr>
    </w:lvl>
    <w:lvl w:ilvl="2" w:tplc="040C0005" w:tentative="1">
      <w:start w:val="1"/>
      <w:numFmt w:val="bullet"/>
      <w:lvlText w:val=""/>
      <w:lvlJc w:val="left"/>
      <w:pPr>
        <w:tabs>
          <w:tab w:val="num" w:pos="2220"/>
        </w:tabs>
        <w:ind w:left="2220" w:hanging="360"/>
      </w:pPr>
      <w:rPr>
        <w:rFonts w:ascii="Wingdings" w:hAnsi="Wingdings" w:hint="default"/>
      </w:rPr>
    </w:lvl>
    <w:lvl w:ilvl="3" w:tplc="040C0001" w:tentative="1">
      <w:start w:val="1"/>
      <w:numFmt w:val="bullet"/>
      <w:lvlText w:val=""/>
      <w:lvlJc w:val="left"/>
      <w:pPr>
        <w:tabs>
          <w:tab w:val="num" w:pos="2940"/>
        </w:tabs>
        <w:ind w:left="2940" w:hanging="360"/>
      </w:pPr>
      <w:rPr>
        <w:rFonts w:ascii="Symbol" w:hAnsi="Symbol" w:hint="default"/>
      </w:rPr>
    </w:lvl>
    <w:lvl w:ilvl="4" w:tplc="040C0003" w:tentative="1">
      <w:start w:val="1"/>
      <w:numFmt w:val="bullet"/>
      <w:lvlText w:val="o"/>
      <w:lvlJc w:val="left"/>
      <w:pPr>
        <w:tabs>
          <w:tab w:val="num" w:pos="3660"/>
        </w:tabs>
        <w:ind w:left="3660" w:hanging="360"/>
      </w:pPr>
      <w:rPr>
        <w:rFonts w:ascii="Courier New" w:hAnsi="Courier New" w:cs="Courier New" w:hint="default"/>
      </w:rPr>
    </w:lvl>
    <w:lvl w:ilvl="5" w:tplc="040C0005" w:tentative="1">
      <w:start w:val="1"/>
      <w:numFmt w:val="bullet"/>
      <w:lvlText w:val=""/>
      <w:lvlJc w:val="left"/>
      <w:pPr>
        <w:tabs>
          <w:tab w:val="num" w:pos="4380"/>
        </w:tabs>
        <w:ind w:left="4380" w:hanging="360"/>
      </w:pPr>
      <w:rPr>
        <w:rFonts w:ascii="Wingdings" w:hAnsi="Wingdings" w:hint="default"/>
      </w:rPr>
    </w:lvl>
    <w:lvl w:ilvl="6" w:tplc="040C0001" w:tentative="1">
      <w:start w:val="1"/>
      <w:numFmt w:val="bullet"/>
      <w:lvlText w:val=""/>
      <w:lvlJc w:val="left"/>
      <w:pPr>
        <w:tabs>
          <w:tab w:val="num" w:pos="5100"/>
        </w:tabs>
        <w:ind w:left="5100" w:hanging="360"/>
      </w:pPr>
      <w:rPr>
        <w:rFonts w:ascii="Symbol" w:hAnsi="Symbol" w:hint="default"/>
      </w:rPr>
    </w:lvl>
    <w:lvl w:ilvl="7" w:tplc="040C0003" w:tentative="1">
      <w:start w:val="1"/>
      <w:numFmt w:val="bullet"/>
      <w:lvlText w:val="o"/>
      <w:lvlJc w:val="left"/>
      <w:pPr>
        <w:tabs>
          <w:tab w:val="num" w:pos="5820"/>
        </w:tabs>
        <w:ind w:left="5820" w:hanging="360"/>
      </w:pPr>
      <w:rPr>
        <w:rFonts w:ascii="Courier New" w:hAnsi="Courier New" w:cs="Courier New" w:hint="default"/>
      </w:rPr>
    </w:lvl>
    <w:lvl w:ilvl="8" w:tplc="040C0005" w:tentative="1">
      <w:start w:val="1"/>
      <w:numFmt w:val="bullet"/>
      <w:lvlText w:val=""/>
      <w:lvlJc w:val="left"/>
      <w:pPr>
        <w:tabs>
          <w:tab w:val="num" w:pos="6540"/>
        </w:tabs>
        <w:ind w:left="6540" w:hanging="360"/>
      </w:pPr>
      <w:rPr>
        <w:rFonts w:ascii="Wingdings" w:hAnsi="Wingdings" w:hint="default"/>
      </w:rPr>
    </w:lvl>
  </w:abstractNum>
  <w:abstractNum w:abstractNumId="10">
    <w:nsid w:val="133C255E"/>
    <w:multiLevelType w:val="multilevel"/>
    <w:tmpl w:val="040C001F"/>
    <w:lvl w:ilvl="0">
      <w:start w:val="1"/>
      <w:numFmt w:val="decimal"/>
      <w:lvlText w:val="%1."/>
      <w:lvlJc w:val="left"/>
      <w:pPr>
        <w:ind w:left="360" w:hanging="360"/>
      </w:pPr>
      <w:rPr>
        <w:rFonts w:cs="Times New Roman" w:hint="default"/>
        <w:b w:val="0"/>
        <w:i w:val="0"/>
        <w:color w:val="auto"/>
        <w:sz w:val="24"/>
      </w:rPr>
    </w:lvl>
    <w:lvl w:ilvl="1">
      <w:start w:val="1"/>
      <w:numFmt w:val="decimal"/>
      <w:lvlText w:val="%1.%2."/>
      <w:lvlJc w:val="left"/>
      <w:pPr>
        <w:ind w:left="574" w:hanging="432"/>
      </w:pPr>
      <w:rPr>
        <w:rFonts w:cs="Times New Roman" w:hint="default"/>
        <w:b/>
        <w:i w:val="0"/>
        <w:sz w:val="24"/>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b/>
        <w:bCs/>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137476DB"/>
    <w:multiLevelType w:val="hybridMultilevel"/>
    <w:tmpl w:val="1312E0FC"/>
    <w:lvl w:ilvl="0" w:tplc="040C000B">
      <w:start w:val="1"/>
      <w:numFmt w:val="bullet"/>
      <w:lvlText w:val=""/>
      <w:lvlJc w:val="left"/>
      <w:pPr>
        <w:ind w:left="1143" w:hanging="360"/>
      </w:pPr>
      <w:rPr>
        <w:rFonts w:ascii="Wingdings" w:hAnsi="Wingdings" w:hint="default"/>
      </w:rPr>
    </w:lvl>
    <w:lvl w:ilvl="1" w:tplc="040C0003">
      <w:start w:val="1"/>
      <w:numFmt w:val="bullet"/>
      <w:lvlText w:val="o"/>
      <w:lvlJc w:val="left"/>
      <w:pPr>
        <w:ind w:left="1863" w:hanging="360"/>
      </w:pPr>
      <w:rPr>
        <w:rFonts w:ascii="Courier New" w:hAnsi="Courier New" w:hint="default"/>
      </w:rPr>
    </w:lvl>
    <w:lvl w:ilvl="2" w:tplc="040C0005">
      <w:start w:val="1"/>
      <w:numFmt w:val="bullet"/>
      <w:lvlText w:val=""/>
      <w:lvlJc w:val="left"/>
      <w:pPr>
        <w:ind w:left="2583" w:hanging="360"/>
      </w:pPr>
      <w:rPr>
        <w:rFonts w:ascii="Wingdings" w:hAnsi="Wingdings" w:hint="default"/>
      </w:rPr>
    </w:lvl>
    <w:lvl w:ilvl="3" w:tplc="040C0001">
      <w:start w:val="1"/>
      <w:numFmt w:val="bullet"/>
      <w:lvlText w:val=""/>
      <w:lvlJc w:val="left"/>
      <w:pPr>
        <w:ind w:left="3303" w:hanging="360"/>
      </w:pPr>
      <w:rPr>
        <w:rFonts w:ascii="Symbol" w:hAnsi="Symbol" w:hint="default"/>
      </w:rPr>
    </w:lvl>
    <w:lvl w:ilvl="4" w:tplc="040C0003">
      <w:start w:val="1"/>
      <w:numFmt w:val="bullet"/>
      <w:lvlText w:val="o"/>
      <w:lvlJc w:val="left"/>
      <w:pPr>
        <w:ind w:left="4023" w:hanging="360"/>
      </w:pPr>
      <w:rPr>
        <w:rFonts w:ascii="Courier New" w:hAnsi="Courier New" w:hint="default"/>
      </w:rPr>
    </w:lvl>
    <w:lvl w:ilvl="5" w:tplc="040C0005">
      <w:start w:val="1"/>
      <w:numFmt w:val="bullet"/>
      <w:lvlText w:val=""/>
      <w:lvlJc w:val="left"/>
      <w:pPr>
        <w:ind w:left="4743" w:hanging="360"/>
      </w:pPr>
      <w:rPr>
        <w:rFonts w:ascii="Wingdings" w:hAnsi="Wingdings" w:hint="default"/>
      </w:rPr>
    </w:lvl>
    <w:lvl w:ilvl="6" w:tplc="040C0001">
      <w:start w:val="1"/>
      <w:numFmt w:val="bullet"/>
      <w:lvlText w:val=""/>
      <w:lvlJc w:val="left"/>
      <w:pPr>
        <w:ind w:left="5463" w:hanging="360"/>
      </w:pPr>
      <w:rPr>
        <w:rFonts w:ascii="Symbol" w:hAnsi="Symbol" w:hint="default"/>
      </w:rPr>
    </w:lvl>
    <w:lvl w:ilvl="7" w:tplc="040C0003">
      <w:start w:val="1"/>
      <w:numFmt w:val="bullet"/>
      <w:lvlText w:val="o"/>
      <w:lvlJc w:val="left"/>
      <w:pPr>
        <w:ind w:left="6183" w:hanging="360"/>
      </w:pPr>
      <w:rPr>
        <w:rFonts w:ascii="Courier New" w:hAnsi="Courier New" w:hint="default"/>
      </w:rPr>
    </w:lvl>
    <w:lvl w:ilvl="8" w:tplc="040C0005">
      <w:start w:val="1"/>
      <w:numFmt w:val="bullet"/>
      <w:lvlText w:val=""/>
      <w:lvlJc w:val="left"/>
      <w:pPr>
        <w:ind w:left="6903" w:hanging="360"/>
      </w:pPr>
      <w:rPr>
        <w:rFonts w:ascii="Wingdings" w:hAnsi="Wingdings" w:hint="default"/>
      </w:rPr>
    </w:lvl>
  </w:abstractNum>
  <w:abstractNum w:abstractNumId="12">
    <w:nsid w:val="207E3558"/>
    <w:multiLevelType w:val="hybridMultilevel"/>
    <w:tmpl w:val="A3CC4D8A"/>
    <w:lvl w:ilvl="0" w:tplc="7074ABC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0F76B92"/>
    <w:multiLevelType w:val="hybridMultilevel"/>
    <w:tmpl w:val="6E4CE688"/>
    <w:lvl w:ilvl="0" w:tplc="6250019C">
      <w:start w:val="3"/>
      <w:numFmt w:val="bullet"/>
      <w:lvlText w:val="-"/>
      <w:lvlJc w:val="left"/>
      <w:pPr>
        <w:tabs>
          <w:tab w:val="num" w:pos="720"/>
        </w:tabs>
        <w:ind w:left="720" w:hanging="360"/>
      </w:pPr>
      <w:rPr>
        <w:rFonts w:ascii="Comic Sans MS" w:eastAsia="Times New Roman" w:hAnsi="Comic Sans M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
    <w:nsid w:val="2BB56E70"/>
    <w:multiLevelType w:val="hybridMultilevel"/>
    <w:tmpl w:val="37D203CC"/>
    <w:lvl w:ilvl="0" w:tplc="59BAA2A2">
      <w:start w:val="2"/>
      <w:numFmt w:val="bullet"/>
      <w:lvlText w:val="-"/>
      <w:lvlJc w:val="left"/>
      <w:pPr>
        <w:tabs>
          <w:tab w:val="num" w:pos="720"/>
        </w:tabs>
        <w:ind w:left="720" w:hanging="360"/>
      </w:pPr>
      <w:rPr>
        <w:rFonts w:ascii="Comic Sans MS" w:eastAsia="Times New Roman" w:hAnsi="Comic Sans MS" w:hint="default"/>
        <w:b/>
        <w:sz w:val="24"/>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nsid w:val="2FA87F7A"/>
    <w:multiLevelType w:val="hybridMultilevel"/>
    <w:tmpl w:val="B3267010"/>
    <w:lvl w:ilvl="0" w:tplc="B0DEB2A6">
      <w:start w:val="1"/>
      <w:numFmt w:val="lowerLetter"/>
      <w:lvlText w:val="%1)"/>
      <w:lvlJc w:val="left"/>
      <w:pPr>
        <w:ind w:left="360" w:hanging="360"/>
      </w:pPr>
      <w:rPr>
        <w:rFonts w:ascii="Arial" w:hAnsi="Arial" w:cs="Arial" w:hint="default"/>
        <w:sz w:val="22"/>
        <w:szCs w:val="22"/>
      </w:rPr>
    </w:lvl>
    <w:lvl w:ilvl="1" w:tplc="040C0019">
      <w:start w:val="1"/>
      <w:numFmt w:val="lowerLetter"/>
      <w:lvlText w:val="%2."/>
      <w:lvlJc w:val="left"/>
      <w:pPr>
        <w:ind w:left="1222" w:hanging="360"/>
      </w:pPr>
      <w:rPr>
        <w:rFonts w:cs="Times New Roman"/>
      </w:rPr>
    </w:lvl>
    <w:lvl w:ilvl="2" w:tplc="040C001B">
      <w:start w:val="1"/>
      <w:numFmt w:val="lowerRoman"/>
      <w:lvlText w:val="%3."/>
      <w:lvlJc w:val="right"/>
      <w:pPr>
        <w:ind w:left="1942" w:hanging="180"/>
      </w:pPr>
      <w:rPr>
        <w:rFonts w:cs="Times New Roman"/>
      </w:rPr>
    </w:lvl>
    <w:lvl w:ilvl="3" w:tplc="040C000F">
      <w:start w:val="1"/>
      <w:numFmt w:val="decimal"/>
      <w:lvlText w:val="%4."/>
      <w:lvlJc w:val="left"/>
      <w:pPr>
        <w:ind w:left="2662" w:hanging="360"/>
      </w:pPr>
      <w:rPr>
        <w:rFonts w:cs="Times New Roman"/>
      </w:rPr>
    </w:lvl>
    <w:lvl w:ilvl="4" w:tplc="040C0019">
      <w:start w:val="1"/>
      <w:numFmt w:val="lowerLetter"/>
      <w:lvlText w:val="%5."/>
      <w:lvlJc w:val="left"/>
      <w:pPr>
        <w:ind w:left="3382" w:hanging="360"/>
      </w:pPr>
      <w:rPr>
        <w:rFonts w:cs="Times New Roman"/>
      </w:rPr>
    </w:lvl>
    <w:lvl w:ilvl="5" w:tplc="040C001B">
      <w:start w:val="1"/>
      <w:numFmt w:val="lowerRoman"/>
      <w:lvlText w:val="%6."/>
      <w:lvlJc w:val="right"/>
      <w:pPr>
        <w:ind w:left="4102" w:hanging="180"/>
      </w:pPr>
      <w:rPr>
        <w:rFonts w:cs="Times New Roman"/>
      </w:rPr>
    </w:lvl>
    <w:lvl w:ilvl="6" w:tplc="040C000F">
      <w:start w:val="1"/>
      <w:numFmt w:val="decimal"/>
      <w:lvlText w:val="%7."/>
      <w:lvlJc w:val="left"/>
      <w:pPr>
        <w:ind w:left="4822" w:hanging="360"/>
      </w:pPr>
      <w:rPr>
        <w:rFonts w:cs="Times New Roman"/>
      </w:rPr>
    </w:lvl>
    <w:lvl w:ilvl="7" w:tplc="040C0019">
      <w:start w:val="1"/>
      <w:numFmt w:val="lowerLetter"/>
      <w:lvlText w:val="%8."/>
      <w:lvlJc w:val="left"/>
      <w:pPr>
        <w:ind w:left="5542" w:hanging="360"/>
      </w:pPr>
      <w:rPr>
        <w:rFonts w:cs="Times New Roman"/>
      </w:rPr>
    </w:lvl>
    <w:lvl w:ilvl="8" w:tplc="040C001B">
      <w:start w:val="1"/>
      <w:numFmt w:val="lowerRoman"/>
      <w:lvlText w:val="%9."/>
      <w:lvlJc w:val="right"/>
      <w:pPr>
        <w:ind w:left="6262" w:hanging="180"/>
      </w:pPr>
      <w:rPr>
        <w:rFonts w:cs="Times New Roman"/>
      </w:rPr>
    </w:lvl>
  </w:abstractNum>
  <w:abstractNum w:abstractNumId="16">
    <w:nsid w:val="33771CD5"/>
    <w:multiLevelType w:val="hybridMultilevel"/>
    <w:tmpl w:val="BEC87F52"/>
    <w:lvl w:ilvl="0" w:tplc="040C0001">
      <w:start w:val="1"/>
      <w:numFmt w:val="bullet"/>
      <w:lvlText w:val=""/>
      <w:lvlJc w:val="left"/>
      <w:pPr>
        <w:ind w:left="783" w:hanging="360"/>
      </w:pPr>
      <w:rPr>
        <w:rFonts w:ascii="Symbol" w:hAnsi="Symbol" w:hint="default"/>
      </w:rPr>
    </w:lvl>
    <w:lvl w:ilvl="1" w:tplc="040C0003">
      <w:start w:val="1"/>
      <w:numFmt w:val="bullet"/>
      <w:lvlText w:val="o"/>
      <w:lvlJc w:val="left"/>
      <w:pPr>
        <w:ind w:left="1503" w:hanging="360"/>
      </w:pPr>
      <w:rPr>
        <w:rFonts w:ascii="Courier New" w:hAnsi="Courier New" w:hint="default"/>
      </w:rPr>
    </w:lvl>
    <w:lvl w:ilvl="2" w:tplc="040C0005">
      <w:start w:val="1"/>
      <w:numFmt w:val="bullet"/>
      <w:lvlText w:val=""/>
      <w:lvlJc w:val="left"/>
      <w:pPr>
        <w:ind w:left="2223" w:hanging="360"/>
      </w:pPr>
      <w:rPr>
        <w:rFonts w:ascii="Wingdings" w:hAnsi="Wingdings" w:hint="default"/>
      </w:rPr>
    </w:lvl>
    <w:lvl w:ilvl="3" w:tplc="040C0001">
      <w:start w:val="1"/>
      <w:numFmt w:val="bullet"/>
      <w:lvlText w:val=""/>
      <w:lvlJc w:val="left"/>
      <w:pPr>
        <w:ind w:left="2943" w:hanging="360"/>
      </w:pPr>
      <w:rPr>
        <w:rFonts w:ascii="Symbol" w:hAnsi="Symbol" w:hint="default"/>
      </w:rPr>
    </w:lvl>
    <w:lvl w:ilvl="4" w:tplc="040C0003">
      <w:start w:val="1"/>
      <w:numFmt w:val="bullet"/>
      <w:lvlText w:val="o"/>
      <w:lvlJc w:val="left"/>
      <w:pPr>
        <w:ind w:left="3663" w:hanging="360"/>
      </w:pPr>
      <w:rPr>
        <w:rFonts w:ascii="Courier New" w:hAnsi="Courier New" w:hint="default"/>
      </w:rPr>
    </w:lvl>
    <w:lvl w:ilvl="5" w:tplc="040C0005">
      <w:start w:val="1"/>
      <w:numFmt w:val="bullet"/>
      <w:lvlText w:val=""/>
      <w:lvlJc w:val="left"/>
      <w:pPr>
        <w:ind w:left="4383" w:hanging="360"/>
      </w:pPr>
      <w:rPr>
        <w:rFonts w:ascii="Wingdings" w:hAnsi="Wingdings" w:hint="default"/>
      </w:rPr>
    </w:lvl>
    <w:lvl w:ilvl="6" w:tplc="040C0001">
      <w:start w:val="1"/>
      <w:numFmt w:val="bullet"/>
      <w:lvlText w:val=""/>
      <w:lvlJc w:val="left"/>
      <w:pPr>
        <w:ind w:left="5103" w:hanging="360"/>
      </w:pPr>
      <w:rPr>
        <w:rFonts w:ascii="Symbol" w:hAnsi="Symbol" w:hint="default"/>
      </w:rPr>
    </w:lvl>
    <w:lvl w:ilvl="7" w:tplc="040C0003">
      <w:start w:val="1"/>
      <w:numFmt w:val="bullet"/>
      <w:lvlText w:val="o"/>
      <w:lvlJc w:val="left"/>
      <w:pPr>
        <w:ind w:left="5823" w:hanging="360"/>
      </w:pPr>
      <w:rPr>
        <w:rFonts w:ascii="Courier New" w:hAnsi="Courier New" w:hint="default"/>
      </w:rPr>
    </w:lvl>
    <w:lvl w:ilvl="8" w:tplc="040C0005">
      <w:start w:val="1"/>
      <w:numFmt w:val="bullet"/>
      <w:lvlText w:val=""/>
      <w:lvlJc w:val="left"/>
      <w:pPr>
        <w:ind w:left="6543" w:hanging="360"/>
      </w:pPr>
      <w:rPr>
        <w:rFonts w:ascii="Wingdings" w:hAnsi="Wingdings" w:hint="default"/>
      </w:rPr>
    </w:lvl>
  </w:abstractNum>
  <w:abstractNum w:abstractNumId="17">
    <w:nsid w:val="3BDC2093"/>
    <w:multiLevelType w:val="hybridMultilevel"/>
    <w:tmpl w:val="0FEC1B8A"/>
    <w:lvl w:ilvl="0" w:tplc="2EC6B0B2">
      <w:start w:val="2"/>
      <w:numFmt w:val="bullet"/>
      <w:lvlText w:val="-"/>
      <w:lvlJc w:val="left"/>
      <w:pPr>
        <w:ind w:left="720" w:hanging="360"/>
      </w:pPr>
      <w:rPr>
        <w:rFonts w:ascii="Palatino Linotype" w:eastAsia="Times New Roman" w:hAnsi="Palatino Linotype"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8">
    <w:nsid w:val="3DCA2636"/>
    <w:multiLevelType w:val="singleLevel"/>
    <w:tmpl w:val="3FD4FEAE"/>
    <w:lvl w:ilvl="0">
      <w:start w:val="1"/>
      <w:numFmt w:val="decimal"/>
      <w:lvlText w:val="%1-"/>
      <w:lvlJc w:val="left"/>
      <w:pPr>
        <w:tabs>
          <w:tab w:val="num" w:pos="1215"/>
        </w:tabs>
        <w:ind w:left="1215" w:hanging="360"/>
      </w:pPr>
      <w:rPr>
        <w:rFonts w:hint="default"/>
      </w:rPr>
    </w:lvl>
  </w:abstractNum>
  <w:abstractNum w:abstractNumId="19">
    <w:nsid w:val="5C9343F7"/>
    <w:multiLevelType w:val="hybridMultilevel"/>
    <w:tmpl w:val="B3267010"/>
    <w:lvl w:ilvl="0" w:tplc="B0DEB2A6">
      <w:start w:val="1"/>
      <w:numFmt w:val="lowerLetter"/>
      <w:lvlText w:val="%1)"/>
      <w:lvlJc w:val="left"/>
      <w:pPr>
        <w:ind w:left="360" w:hanging="360"/>
      </w:pPr>
      <w:rPr>
        <w:rFonts w:ascii="Arial" w:hAnsi="Arial" w:cs="Arial" w:hint="default"/>
        <w:sz w:val="22"/>
        <w:szCs w:val="22"/>
      </w:rPr>
    </w:lvl>
    <w:lvl w:ilvl="1" w:tplc="040C0019">
      <w:start w:val="1"/>
      <w:numFmt w:val="lowerLetter"/>
      <w:lvlText w:val="%2."/>
      <w:lvlJc w:val="left"/>
      <w:pPr>
        <w:ind w:left="1222" w:hanging="360"/>
      </w:pPr>
      <w:rPr>
        <w:rFonts w:cs="Times New Roman"/>
      </w:rPr>
    </w:lvl>
    <w:lvl w:ilvl="2" w:tplc="040C001B">
      <w:start w:val="1"/>
      <w:numFmt w:val="lowerRoman"/>
      <w:lvlText w:val="%3."/>
      <w:lvlJc w:val="right"/>
      <w:pPr>
        <w:ind w:left="1942" w:hanging="180"/>
      </w:pPr>
      <w:rPr>
        <w:rFonts w:cs="Times New Roman"/>
      </w:rPr>
    </w:lvl>
    <w:lvl w:ilvl="3" w:tplc="040C000F">
      <w:start w:val="1"/>
      <w:numFmt w:val="decimal"/>
      <w:lvlText w:val="%4."/>
      <w:lvlJc w:val="left"/>
      <w:pPr>
        <w:ind w:left="2662" w:hanging="360"/>
      </w:pPr>
      <w:rPr>
        <w:rFonts w:cs="Times New Roman"/>
      </w:rPr>
    </w:lvl>
    <w:lvl w:ilvl="4" w:tplc="040C0019">
      <w:start w:val="1"/>
      <w:numFmt w:val="lowerLetter"/>
      <w:lvlText w:val="%5."/>
      <w:lvlJc w:val="left"/>
      <w:pPr>
        <w:ind w:left="3382" w:hanging="360"/>
      </w:pPr>
      <w:rPr>
        <w:rFonts w:cs="Times New Roman"/>
      </w:rPr>
    </w:lvl>
    <w:lvl w:ilvl="5" w:tplc="040C001B">
      <w:start w:val="1"/>
      <w:numFmt w:val="lowerRoman"/>
      <w:lvlText w:val="%6."/>
      <w:lvlJc w:val="right"/>
      <w:pPr>
        <w:ind w:left="4102" w:hanging="180"/>
      </w:pPr>
      <w:rPr>
        <w:rFonts w:cs="Times New Roman"/>
      </w:rPr>
    </w:lvl>
    <w:lvl w:ilvl="6" w:tplc="040C000F">
      <w:start w:val="1"/>
      <w:numFmt w:val="decimal"/>
      <w:lvlText w:val="%7."/>
      <w:lvlJc w:val="left"/>
      <w:pPr>
        <w:ind w:left="4822" w:hanging="360"/>
      </w:pPr>
      <w:rPr>
        <w:rFonts w:cs="Times New Roman"/>
      </w:rPr>
    </w:lvl>
    <w:lvl w:ilvl="7" w:tplc="040C0019">
      <w:start w:val="1"/>
      <w:numFmt w:val="lowerLetter"/>
      <w:lvlText w:val="%8."/>
      <w:lvlJc w:val="left"/>
      <w:pPr>
        <w:ind w:left="5542" w:hanging="360"/>
      </w:pPr>
      <w:rPr>
        <w:rFonts w:cs="Times New Roman"/>
      </w:rPr>
    </w:lvl>
    <w:lvl w:ilvl="8" w:tplc="040C001B">
      <w:start w:val="1"/>
      <w:numFmt w:val="lowerRoman"/>
      <w:lvlText w:val="%9."/>
      <w:lvlJc w:val="right"/>
      <w:pPr>
        <w:ind w:left="6262" w:hanging="180"/>
      </w:pPr>
      <w:rPr>
        <w:rFonts w:cs="Times New Roman"/>
      </w:rPr>
    </w:lvl>
  </w:abstractNum>
  <w:abstractNum w:abstractNumId="20">
    <w:nsid w:val="6245484D"/>
    <w:multiLevelType w:val="hybridMultilevel"/>
    <w:tmpl w:val="1AEAE0E8"/>
    <w:lvl w:ilvl="0" w:tplc="040C0017">
      <w:start w:val="1"/>
      <w:numFmt w:val="lowerLetter"/>
      <w:lvlText w:val="%1)"/>
      <w:lvlJc w:val="left"/>
      <w:pPr>
        <w:ind w:left="360" w:hanging="360"/>
      </w:pPr>
      <w:rPr>
        <w:rFonts w:cs="Times New Roman" w:hint="default"/>
        <w:sz w:val="22"/>
        <w:szCs w:val="22"/>
      </w:rPr>
    </w:lvl>
    <w:lvl w:ilvl="1" w:tplc="040C0019">
      <w:start w:val="1"/>
      <w:numFmt w:val="lowerLetter"/>
      <w:lvlText w:val="%2."/>
      <w:lvlJc w:val="left"/>
      <w:pPr>
        <w:ind w:left="1222" w:hanging="360"/>
      </w:pPr>
      <w:rPr>
        <w:rFonts w:cs="Times New Roman"/>
      </w:rPr>
    </w:lvl>
    <w:lvl w:ilvl="2" w:tplc="040C001B">
      <w:start w:val="1"/>
      <w:numFmt w:val="lowerRoman"/>
      <w:lvlText w:val="%3."/>
      <w:lvlJc w:val="right"/>
      <w:pPr>
        <w:ind w:left="1942" w:hanging="180"/>
      </w:pPr>
      <w:rPr>
        <w:rFonts w:cs="Times New Roman"/>
      </w:rPr>
    </w:lvl>
    <w:lvl w:ilvl="3" w:tplc="040C000F">
      <w:start w:val="1"/>
      <w:numFmt w:val="decimal"/>
      <w:lvlText w:val="%4."/>
      <w:lvlJc w:val="left"/>
      <w:pPr>
        <w:ind w:left="2662" w:hanging="360"/>
      </w:pPr>
      <w:rPr>
        <w:rFonts w:cs="Times New Roman"/>
      </w:rPr>
    </w:lvl>
    <w:lvl w:ilvl="4" w:tplc="040C0019">
      <w:start w:val="1"/>
      <w:numFmt w:val="lowerLetter"/>
      <w:lvlText w:val="%5."/>
      <w:lvlJc w:val="left"/>
      <w:pPr>
        <w:ind w:left="3382" w:hanging="360"/>
      </w:pPr>
      <w:rPr>
        <w:rFonts w:cs="Times New Roman"/>
      </w:rPr>
    </w:lvl>
    <w:lvl w:ilvl="5" w:tplc="040C001B">
      <w:start w:val="1"/>
      <w:numFmt w:val="lowerRoman"/>
      <w:lvlText w:val="%6."/>
      <w:lvlJc w:val="right"/>
      <w:pPr>
        <w:ind w:left="4102" w:hanging="180"/>
      </w:pPr>
      <w:rPr>
        <w:rFonts w:cs="Times New Roman"/>
      </w:rPr>
    </w:lvl>
    <w:lvl w:ilvl="6" w:tplc="040C000F">
      <w:start w:val="1"/>
      <w:numFmt w:val="decimal"/>
      <w:lvlText w:val="%7."/>
      <w:lvlJc w:val="left"/>
      <w:pPr>
        <w:ind w:left="4822" w:hanging="360"/>
      </w:pPr>
      <w:rPr>
        <w:rFonts w:cs="Times New Roman"/>
      </w:rPr>
    </w:lvl>
    <w:lvl w:ilvl="7" w:tplc="040C0019">
      <w:start w:val="1"/>
      <w:numFmt w:val="lowerLetter"/>
      <w:lvlText w:val="%8."/>
      <w:lvlJc w:val="left"/>
      <w:pPr>
        <w:ind w:left="5542" w:hanging="360"/>
      </w:pPr>
      <w:rPr>
        <w:rFonts w:cs="Times New Roman"/>
      </w:rPr>
    </w:lvl>
    <w:lvl w:ilvl="8" w:tplc="040C001B">
      <w:start w:val="1"/>
      <w:numFmt w:val="lowerRoman"/>
      <w:lvlText w:val="%9."/>
      <w:lvlJc w:val="right"/>
      <w:pPr>
        <w:ind w:left="6262" w:hanging="180"/>
      </w:pPr>
      <w:rPr>
        <w:rFonts w:cs="Times New Roman"/>
      </w:rPr>
    </w:lvl>
  </w:abstractNum>
  <w:abstractNum w:abstractNumId="21">
    <w:nsid w:val="66CB47D0"/>
    <w:multiLevelType w:val="hybridMultilevel"/>
    <w:tmpl w:val="58227A24"/>
    <w:lvl w:ilvl="0" w:tplc="59BAA2A2">
      <w:start w:val="2"/>
      <w:numFmt w:val="bullet"/>
      <w:lvlText w:val="-"/>
      <w:lvlJc w:val="left"/>
      <w:pPr>
        <w:tabs>
          <w:tab w:val="num" w:pos="644"/>
        </w:tabs>
        <w:ind w:left="644" w:hanging="360"/>
      </w:pPr>
      <w:rPr>
        <w:rFonts w:ascii="Comic Sans MS" w:eastAsia="Times New Roman" w:hAnsi="Comic Sans MS" w:hint="default"/>
        <w:b/>
        <w:sz w:val="24"/>
      </w:rPr>
    </w:lvl>
    <w:lvl w:ilvl="1" w:tplc="040C0003">
      <w:start w:val="1"/>
      <w:numFmt w:val="bullet"/>
      <w:lvlText w:val="o"/>
      <w:lvlJc w:val="left"/>
      <w:pPr>
        <w:tabs>
          <w:tab w:val="num" w:pos="1364"/>
        </w:tabs>
        <w:ind w:left="1364" w:hanging="360"/>
      </w:pPr>
      <w:rPr>
        <w:rFonts w:ascii="Courier New" w:hAnsi="Courier New" w:hint="default"/>
      </w:rPr>
    </w:lvl>
    <w:lvl w:ilvl="2" w:tplc="040C0005">
      <w:start w:val="1"/>
      <w:numFmt w:val="bullet"/>
      <w:lvlText w:val=""/>
      <w:lvlJc w:val="left"/>
      <w:pPr>
        <w:tabs>
          <w:tab w:val="num" w:pos="2084"/>
        </w:tabs>
        <w:ind w:left="2084" w:hanging="360"/>
      </w:pPr>
      <w:rPr>
        <w:rFonts w:ascii="Wingdings" w:hAnsi="Wingdings" w:hint="default"/>
      </w:rPr>
    </w:lvl>
    <w:lvl w:ilvl="3" w:tplc="040C0001">
      <w:start w:val="1"/>
      <w:numFmt w:val="bullet"/>
      <w:lvlText w:val=""/>
      <w:lvlJc w:val="left"/>
      <w:pPr>
        <w:tabs>
          <w:tab w:val="num" w:pos="2804"/>
        </w:tabs>
        <w:ind w:left="2804" w:hanging="360"/>
      </w:pPr>
      <w:rPr>
        <w:rFonts w:ascii="Symbol" w:hAnsi="Symbol" w:hint="default"/>
      </w:rPr>
    </w:lvl>
    <w:lvl w:ilvl="4" w:tplc="040C0003">
      <w:start w:val="1"/>
      <w:numFmt w:val="bullet"/>
      <w:lvlText w:val="o"/>
      <w:lvlJc w:val="left"/>
      <w:pPr>
        <w:tabs>
          <w:tab w:val="num" w:pos="3524"/>
        </w:tabs>
        <w:ind w:left="3524" w:hanging="360"/>
      </w:pPr>
      <w:rPr>
        <w:rFonts w:ascii="Courier New" w:hAnsi="Courier New" w:hint="default"/>
      </w:rPr>
    </w:lvl>
    <w:lvl w:ilvl="5" w:tplc="040C0005">
      <w:start w:val="1"/>
      <w:numFmt w:val="bullet"/>
      <w:lvlText w:val=""/>
      <w:lvlJc w:val="left"/>
      <w:pPr>
        <w:tabs>
          <w:tab w:val="num" w:pos="4244"/>
        </w:tabs>
        <w:ind w:left="4244" w:hanging="360"/>
      </w:pPr>
      <w:rPr>
        <w:rFonts w:ascii="Wingdings" w:hAnsi="Wingdings" w:hint="default"/>
      </w:rPr>
    </w:lvl>
    <w:lvl w:ilvl="6" w:tplc="040C0001">
      <w:start w:val="1"/>
      <w:numFmt w:val="bullet"/>
      <w:lvlText w:val=""/>
      <w:lvlJc w:val="left"/>
      <w:pPr>
        <w:tabs>
          <w:tab w:val="num" w:pos="4964"/>
        </w:tabs>
        <w:ind w:left="4964" w:hanging="360"/>
      </w:pPr>
      <w:rPr>
        <w:rFonts w:ascii="Symbol" w:hAnsi="Symbol" w:hint="default"/>
      </w:rPr>
    </w:lvl>
    <w:lvl w:ilvl="7" w:tplc="040C0003">
      <w:start w:val="1"/>
      <w:numFmt w:val="bullet"/>
      <w:lvlText w:val="o"/>
      <w:lvlJc w:val="left"/>
      <w:pPr>
        <w:tabs>
          <w:tab w:val="num" w:pos="5684"/>
        </w:tabs>
        <w:ind w:left="5684" w:hanging="360"/>
      </w:pPr>
      <w:rPr>
        <w:rFonts w:ascii="Courier New" w:hAnsi="Courier New" w:hint="default"/>
      </w:rPr>
    </w:lvl>
    <w:lvl w:ilvl="8" w:tplc="040C0005">
      <w:start w:val="1"/>
      <w:numFmt w:val="bullet"/>
      <w:lvlText w:val=""/>
      <w:lvlJc w:val="left"/>
      <w:pPr>
        <w:tabs>
          <w:tab w:val="num" w:pos="6404"/>
        </w:tabs>
        <w:ind w:left="6404" w:hanging="360"/>
      </w:pPr>
      <w:rPr>
        <w:rFonts w:ascii="Wingdings" w:hAnsi="Wingdings" w:hint="default"/>
      </w:rPr>
    </w:lvl>
  </w:abstractNum>
  <w:abstractNum w:abstractNumId="22">
    <w:nsid w:val="6F310299"/>
    <w:multiLevelType w:val="singleLevel"/>
    <w:tmpl w:val="C73A9602"/>
    <w:lvl w:ilvl="0">
      <w:start w:val="5"/>
      <w:numFmt w:val="bullet"/>
      <w:lvlText w:val="-"/>
      <w:lvlJc w:val="left"/>
      <w:pPr>
        <w:tabs>
          <w:tab w:val="num" w:pos="1065"/>
        </w:tabs>
        <w:ind w:left="1065" w:hanging="360"/>
      </w:pPr>
      <w:rPr>
        <w:rFonts w:hint="default"/>
      </w:rPr>
    </w:lvl>
  </w:abstractNum>
  <w:abstractNum w:abstractNumId="23">
    <w:nsid w:val="718A1AD9"/>
    <w:multiLevelType w:val="singleLevel"/>
    <w:tmpl w:val="57281F2A"/>
    <w:lvl w:ilvl="0">
      <w:start w:val="1"/>
      <w:numFmt w:val="decimal"/>
      <w:lvlText w:val="(%1)"/>
      <w:lvlJc w:val="left"/>
      <w:pPr>
        <w:tabs>
          <w:tab w:val="num" w:pos="360"/>
        </w:tabs>
        <w:ind w:left="360" w:hanging="360"/>
      </w:pPr>
      <w:rPr>
        <w:rFonts w:hint="default"/>
      </w:rPr>
    </w:lvl>
  </w:abstractNum>
  <w:abstractNum w:abstractNumId="24">
    <w:nsid w:val="7E3E6457"/>
    <w:multiLevelType w:val="hybridMultilevel"/>
    <w:tmpl w:val="79006FE6"/>
    <w:lvl w:ilvl="0" w:tplc="040C0019">
      <w:start w:val="1"/>
      <w:numFmt w:val="lowerLetter"/>
      <w:lvlText w:val="%1."/>
      <w:lvlJc w:val="left"/>
      <w:pPr>
        <w:tabs>
          <w:tab w:val="num" w:pos="1510"/>
        </w:tabs>
        <w:ind w:left="1510" w:hanging="360"/>
      </w:pPr>
      <w:rPr>
        <w:rFonts w:cs="Times New Roman" w:hint="default"/>
      </w:rPr>
    </w:lvl>
    <w:lvl w:ilvl="1" w:tplc="040C0003">
      <w:start w:val="1"/>
      <w:numFmt w:val="bullet"/>
      <w:lvlText w:val="o"/>
      <w:lvlJc w:val="left"/>
      <w:pPr>
        <w:tabs>
          <w:tab w:val="num" w:pos="1510"/>
        </w:tabs>
        <w:ind w:left="1510" w:hanging="360"/>
      </w:pPr>
      <w:rPr>
        <w:rFonts w:ascii="Courier New" w:hAnsi="Courier New" w:hint="default"/>
      </w:rPr>
    </w:lvl>
    <w:lvl w:ilvl="2" w:tplc="040C0005">
      <w:start w:val="1"/>
      <w:numFmt w:val="bullet"/>
      <w:lvlText w:val=""/>
      <w:lvlJc w:val="left"/>
      <w:pPr>
        <w:tabs>
          <w:tab w:val="num" w:pos="2230"/>
        </w:tabs>
        <w:ind w:left="2230" w:hanging="360"/>
      </w:pPr>
      <w:rPr>
        <w:rFonts w:ascii="Wingdings" w:hAnsi="Wingdings" w:hint="default"/>
      </w:rPr>
    </w:lvl>
    <w:lvl w:ilvl="3" w:tplc="040C0001">
      <w:start w:val="1"/>
      <w:numFmt w:val="bullet"/>
      <w:lvlText w:val=""/>
      <w:lvlJc w:val="left"/>
      <w:pPr>
        <w:tabs>
          <w:tab w:val="num" w:pos="2950"/>
        </w:tabs>
        <w:ind w:left="2950" w:hanging="360"/>
      </w:pPr>
      <w:rPr>
        <w:rFonts w:ascii="Symbol" w:hAnsi="Symbol" w:hint="default"/>
      </w:rPr>
    </w:lvl>
    <w:lvl w:ilvl="4" w:tplc="040C0003">
      <w:start w:val="1"/>
      <w:numFmt w:val="bullet"/>
      <w:lvlText w:val="o"/>
      <w:lvlJc w:val="left"/>
      <w:pPr>
        <w:tabs>
          <w:tab w:val="num" w:pos="3670"/>
        </w:tabs>
        <w:ind w:left="3670" w:hanging="360"/>
      </w:pPr>
      <w:rPr>
        <w:rFonts w:ascii="Courier New" w:hAnsi="Courier New" w:hint="default"/>
      </w:rPr>
    </w:lvl>
    <w:lvl w:ilvl="5" w:tplc="040C0005">
      <w:start w:val="1"/>
      <w:numFmt w:val="bullet"/>
      <w:lvlText w:val=""/>
      <w:lvlJc w:val="left"/>
      <w:pPr>
        <w:tabs>
          <w:tab w:val="num" w:pos="4390"/>
        </w:tabs>
        <w:ind w:left="4390" w:hanging="360"/>
      </w:pPr>
      <w:rPr>
        <w:rFonts w:ascii="Wingdings" w:hAnsi="Wingdings" w:hint="default"/>
      </w:rPr>
    </w:lvl>
    <w:lvl w:ilvl="6" w:tplc="040C0001">
      <w:start w:val="1"/>
      <w:numFmt w:val="bullet"/>
      <w:lvlText w:val=""/>
      <w:lvlJc w:val="left"/>
      <w:pPr>
        <w:tabs>
          <w:tab w:val="num" w:pos="5110"/>
        </w:tabs>
        <w:ind w:left="5110" w:hanging="360"/>
      </w:pPr>
      <w:rPr>
        <w:rFonts w:ascii="Symbol" w:hAnsi="Symbol" w:hint="default"/>
      </w:rPr>
    </w:lvl>
    <w:lvl w:ilvl="7" w:tplc="040C0003">
      <w:start w:val="1"/>
      <w:numFmt w:val="bullet"/>
      <w:lvlText w:val="o"/>
      <w:lvlJc w:val="left"/>
      <w:pPr>
        <w:tabs>
          <w:tab w:val="num" w:pos="5830"/>
        </w:tabs>
        <w:ind w:left="5830" w:hanging="360"/>
      </w:pPr>
      <w:rPr>
        <w:rFonts w:ascii="Courier New" w:hAnsi="Courier New" w:hint="default"/>
      </w:rPr>
    </w:lvl>
    <w:lvl w:ilvl="8" w:tplc="040C0005">
      <w:start w:val="1"/>
      <w:numFmt w:val="bullet"/>
      <w:lvlText w:val=""/>
      <w:lvlJc w:val="left"/>
      <w:pPr>
        <w:tabs>
          <w:tab w:val="num" w:pos="6550"/>
        </w:tabs>
        <w:ind w:left="6550" w:hanging="360"/>
      </w:pPr>
      <w:rPr>
        <w:rFonts w:ascii="Wingdings" w:hAnsi="Wingdings" w:hint="default"/>
      </w:rPr>
    </w:lvl>
  </w:abstractNum>
  <w:num w:numId="1">
    <w:abstractNumId w:val="8"/>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22"/>
  </w:num>
  <w:num w:numId="11">
    <w:abstractNumId w:val="19"/>
  </w:num>
  <w:num w:numId="12">
    <w:abstractNumId w:val="20"/>
  </w:num>
  <w:num w:numId="13">
    <w:abstractNumId w:val="17"/>
  </w:num>
  <w:num w:numId="14">
    <w:abstractNumId w:val="24"/>
  </w:num>
  <w:num w:numId="15">
    <w:abstractNumId w:val="10"/>
  </w:num>
  <w:num w:numId="16">
    <w:abstractNumId w:val="11"/>
  </w:num>
  <w:num w:numId="17">
    <w:abstractNumId w:val="15"/>
  </w:num>
  <w:num w:numId="18">
    <w:abstractNumId w:val="21"/>
  </w:num>
  <w:num w:numId="19">
    <w:abstractNumId w:val="16"/>
  </w:num>
  <w:num w:numId="20">
    <w:abstractNumId w:val="13"/>
  </w:num>
  <w:num w:numId="21">
    <w:abstractNumId w:val="14"/>
  </w:num>
  <w:num w:numId="22">
    <w:abstractNumId w:val="18"/>
  </w:num>
  <w:num w:numId="23">
    <w:abstractNumId w:val="23"/>
  </w:num>
  <w:num w:numId="24">
    <w:abstractNumId w:val="9"/>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92718"/>
    <w:rsid w:val="0000126D"/>
    <w:rsid w:val="00001434"/>
    <w:rsid w:val="000033DD"/>
    <w:rsid w:val="000046E5"/>
    <w:rsid w:val="00004E38"/>
    <w:rsid w:val="00007199"/>
    <w:rsid w:val="00007710"/>
    <w:rsid w:val="00010F6F"/>
    <w:rsid w:val="000125C0"/>
    <w:rsid w:val="0001501F"/>
    <w:rsid w:val="0001621A"/>
    <w:rsid w:val="0001747C"/>
    <w:rsid w:val="00021D7E"/>
    <w:rsid w:val="00022293"/>
    <w:rsid w:val="0002232C"/>
    <w:rsid w:val="00024681"/>
    <w:rsid w:val="000262EC"/>
    <w:rsid w:val="00027B4B"/>
    <w:rsid w:val="00030E07"/>
    <w:rsid w:val="000347F3"/>
    <w:rsid w:val="00037910"/>
    <w:rsid w:val="000408DB"/>
    <w:rsid w:val="00041E9D"/>
    <w:rsid w:val="00042678"/>
    <w:rsid w:val="00042B18"/>
    <w:rsid w:val="00043142"/>
    <w:rsid w:val="000479BE"/>
    <w:rsid w:val="00054AB4"/>
    <w:rsid w:val="00055230"/>
    <w:rsid w:val="00057D0C"/>
    <w:rsid w:val="0006038C"/>
    <w:rsid w:val="000606A7"/>
    <w:rsid w:val="00061E95"/>
    <w:rsid w:val="00062D7D"/>
    <w:rsid w:val="00064343"/>
    <w:rsid w:val="00071840"/>
    <w:rsid w:val="00071CAB"/>
    <w:rsid w:val="0007355B"/>
    <w:rsid w:val="000753E0"/>
    <w:rsid w:val="000764B3"/>
    <w:rsid w:val="000800E0"/>
    <w:rsid w:val="0008071B"/>
    <w:rsid w:val="00081E18"/>
    <w:rsid w:val="00085988"/>
    <w:rsid w:val="000902C8"/>
    <w:rsid w:val="000917D1"/>
    <w:rsid w:val="0009288B"/>
    <w:rsid w:val="000956A9"/>
    <w:rsid w:val="0009784D"/>
    <w:rsid w:val="000A0F03"/>
    <w:rsid w:val="000A5D35"/>
    <w:rsid w:val="000A7824"/>
    <w:rsid w:val="000B1EB1"/>
    <w:rsid w:val="000B3B0A"/>
    <w:rsid w:val="000B44F4"/>
    <w:rsid w:val="000B4FB1"/>
    <w:rsid w:val="000C0953"/>
    <w:rsid w:val="000C29C5"/>
    <w:rsid w:val="000C74F8"/>
    <w:rsid w:val="000C751A"/>
    <w:rsid w:val="000E0E3C"/>
    <w:rsid w:val="000E1B4A"/>
    <w:rsid w:val="000E4DF8"/>
    <w:rsid w:val="000E5457"/>
    <w:rsid w:val="000F107B"/>
    <w:rsid w:val="000F3CD1"/>
    <w:rsid w:val="000F7CCC"/>
    <w:rsid w:val="00100597"/>
    <w:rsid w:val="0010154B"/>
    <w:rsid w:val="00101B21"/>
    <w:rsid w:val="001054A7"/>
    <w:rsid w:val="00121262"/>
    <w:rsid w:val="00123C56"/>
    <w:rsid w:val="00124607"/>
    <w:rsid w:val="0012487A"/>
    <w:rsid w:val="00126640"/>
    <w:rsid w:val="00126F2D"/>
    <w:rsid w:val="0012771A"/>
    <w:rsid w:val="00131B6B"/>
    <w:rsid w:val="00133C7E"/>
    <w:rsid w:val="00134BCC"/>
    <w:rsid w:val="00135F27"/>
    <w:rsid w:val="00137D74"/>
    <w:rsid w:val="00142C6E"/>
    <w:rsid w:val="00142EF0"/>
    <w:rsid w:val="00145FCF"/>
    <w:rsid w:val="001463D8"/>
    <w:rsid w:val="00146723"/>
    <w:rsid w:val="00153EB2"/>
    <w:rsid w:val="00155014"/>
    <w:rsid w:val="00155275"/>
    <w:rsid w:val="001555D6"/>
    <w:rsid w:val="001602EC"/>
    <w:rsid w:val="00162C89"/>
    <w:rsid w:val="00163524"/>
    <w:rsid w:val="00163B84"/>
    <w:rsid w:val="00172C12"/>
    <w:rsid w:val="00175E9E"/>
    <w:rsid w:val="00176B4D"/>
    <w:rsid w:val="00177C22"/>
    <w:rsid w:val="00177D50"/>
    <w:rsid w:val="00181000"/>
    <w:rsid w:val="00182C91"/>
    <w:rsid w:val="00183A13"/>
    <w:rsid w:val="001844B7"/>
    <w:rsid w:val="001854DA"/>
    <w:rsid w:val="0018688E"/>
    <w:rsid w:val="00186A97"/>
    <w:rsid w:val="00193D9A"/>
    <w:rsid w:val="0019495D"/>
    <w:rsid w:val="00196CB5"/>
    <w:rsid w:val="00197FB8"/>
    <w:rsid w:val="001A0092"/>
    <w:rsid w:val="001A2BF5"/>
    <w:rsid w:val="001A4F9D"/>
    <w:rsid w:val="001A5A8D"/>
    <w:rsid w:val="001A65F3"/>
    <w:rsid w:val="001A6D85"/>
    <w:rsid w:val="001A6ECD"/>
    <w:rsid w:val="001A74F8"/>
    <w:rsid w:val="001B0EEE"/>
    <w:rsid w:val="001C0863"/>
    <w:rsid w:val="001C1B35"/>
    <w:rsid w:val="001C2E61"/>
    <w:rsid w:val="001C38CE"/>
    <w:rsid w:val="001C6299"/>
    <w:rsid w:val="001C710B"/>
    <w:rsid w:val="001D0969"/>
    <w:rsid w:val="001D2E89"/>
    <w:rsid w:val="001D31BF"/>
    <w:rsid w:val="001D35E8"/>
    <w:rsid w:val="001D5F64"/>
    <w:rsid w:val="001D6DFA"/>
    <w:rsid w:val="001E0108"/>
    <w:rsid w:val="001E0E9A"/>
    <w:rsid w:val="001E2780"/>
    <w:rsid w:val="001E355B"/>
    <w:rsid w:val="001E5743"/>
    <w:rsid w:val="001E615D"/>
    <w:rsid w:val="001E6727"/>
    <w:rsid w:val="001E6F27"/>
    <w:rsid w:val="001E7B99"/>
    <w:rsid w:val="001F46FF"/>
    <w:rsid w:val="001F4FC3"/>
    <w:rsid w:val="002019BB"/>
    <w:rsid w:val="002024C7"/>
    <w:rsid w:val="00203324"/>
    <w:rsid w:val="00203DDF"/>
    <w:rsid w:val="002065B5"/>
    <w:rsid w:val="0021013F"/>
    <w:rsid w:val="002113B1"/>
    <w:rsid w:val="002139B9"/>
    <w:rsid w:val="00213A46"/>
    <w:rsid w:val="002170AD"/>
    <w:rsid w:val="00217B33"/>
    <w:rsid w:val="00220368"/>
    <w:rsid w:val="00225EC6"/>
    <w:rsid w:val="002272F7"/>
    <w:rsid w:val="00231B76"/>
    <w:rsid w:val="002334F1"/>
    <w:rsid w:val="002335D4"/>
    <w:rsid w:val="00235AEF"/>
    <w:rsid w:val="00236C82"/>
    <w:rsid w:val="00237FCC"/>
    <w:rsid w:val="002409B7"/>
    <w:rsid w:val="00243AEF"/>
    <w:rsid w:val="00244E35"/>
    <w:rsid w:val="00247AD1"/>
    <w:rsid w:val="002548A5"/>
    <w:rsid w:val="0026092C"/>
    <w:rsid w:val="002623E4"/>
    <w:rsid w:val="00263BB7"/>
    <w:rsid w:val="0026462C"/>
    <w:rsid w:val="0026473D"/>
    <w:rsid w:val="00265269"/>
    <w:rsid w:val="00283307"/>
    <w:rsid w:val="00287871"/>
    <w:rsid w:val="00290AFC"/>
    <w:rsid w:val="00291E80"/>
    <w:rsid w:val="0029448C"/>
    <w:rsid w:val="00297F88"/>
    <w:rsid w:val="002A0B7A"/>
    <w:rsid w:val="002A40DB"/>
    <w:rsid w:val="002A424B"/>
    <w:rsid w:val="002A4CBB"/>
    <w:rsid w:val="002A6F8A"/>
    <w:rsid w:val="002A79E1"/>
    <w:rsid w:val="002A7C7F"/>
    <w:rsid w:val="002B025C"/>
    <w:rsid w:val="002B3C33"/>
    <w:rsid w:val="002B3E46"/>
    <w:rsid w:val="002C401F"/>
    <w:rsid w:val="002C4D3A"/>
    <w:rsid w:val="002C6BAE"/>
    <w:rsid w:val="002D008D"/>
    <w:rsid w:val="002D2A0E"/>
    <w:rsid w:val="002D67A5"/>
    <w:rsid w:val="002E13B4"/>
    <w:rsid w:val="002E3D59"/>
    <w:rsid w:val="002E7B1D"/>
    <w:rsid w:val="002F2D95"/>
    <w:rsid w:val="002F3195"/>
    <w:rsid w:val="0030347B"/>
    <w:rsid w:val="00304BAF"/>
    <w:rsid w:val="00305418"/>
    <w:rsid w:val="00306039"/>
    <w:rsid w:val="00313998"/>
    <w:rsid w:val="00314D24"/>
    <w:rsid w:val="003159B8"/>
    <w:rsid w:val="003230DC"/>
    <w:rsid w:val="0032330B"/>
    <w:rsid w:val="0032677C"/>
    <w:rsid w:val="00326B8B"/>
    <w:rsid w:val="00331C5E"/>
    <w:rsid w:val="00333F8E"/>
    <w:rsid w:val="00335176"/>
    <w:rsid w:val="00335FB3"/>
    <w:rsid w:val="00341473"/>
    <w:rsid w:val="00341CFA"/>
    <w:rsid w:val="0034353B"/>
    <w:rsid w:val="0034483D"/>
    <w:rsid w:val="00352189"/>
    <w:rsid w:val="00352A7C"/>
    <w:rsid w:val="00354D71"/>
    <w:rsid w:val="003579E8"/>
    <w:rsid w:val="003637DD"/>
    <w:rsid w:val="00364DFC"/>
    <w:rsid w:val="00367B92"/>
    <w:rsid w:val="00381539"/>
    <w:rsid w:val="0038293E"/>
    <w:rsid w:val="00383D9D"/>
    <w:rsid w:val="003850D5"/>
    <w:rsid w:val="003853FC"/>
    <w:rsid w:val="00386222"/>
    <w:rsid w:val="00386B04"/>
    <w:rsid w:val="003904A2"/>
    <w:rsid w:val="00392588"/>
    <w:rsid w:val="00393312"/>
    <w:rsid w:val="0039509F"/>
    <w:rsid w:val="00395344"/>
    <w:rsid w:val="003964A2"/>
    <w:rsid w:val="003A2570"/>
    <w:rsid w:val="003A4612"/>
    <w:rsid w:val="003A47A7"/>
    <w:rsid w:val="003A7FBA"/>
    <w:rsid w:val="003B388E"/>
    <w:rsid w:val="003B6D91"/>
    <w:rsid w:val="003B7469"/>
    <w:rsid w:val="003C139C"/>
    <w:rsid w:val="003C1D1A"/>
    <w:rsid w:val="003C40CE"/>
    <w:rsid w:val="003C4559"/>
    <w:rsid w:val="003C4C1F"/>
    <w:rsid w:val="003C5B68"/>
    <w:rsid w:val="003C5BCA"/>
    <w:rsid w:val="003C61F6"/>
    <w:rsid w:val="003C6C4D"/>
    <w:rsid w:val="003C6DD3"/>
    <w:rsid w:val="003D32F3"/>
    <w:rsid w:val="003D3E16"/>
    <w:rsid w:val="003D58C7"/>
    <w:rsid w:val="003E025D"/>
    <w:rsid w:val="003E5727"/>
    <w:rsid w:val="003E7DF4"/>
    <w:rsid w:val="003F3425"/>
    <w:rsid w:val="003F54E2"/>
    <w:rsid w:val="00402C63"/>
    <w:rsid w:val="00404D71"/>
    <w:rsid w:val="0040600A"/>
    <w:rsid w:val="00406D79"/>
    <w:rsid w:val="00410E51"/>
    <w:rsid w:val="0041794C"/>
    <w:rsid w:val="0042583F"/>
    <w:rsid w:val="00426112"/>
    <w:rsid w:val="00427BAA"/>
    <w:rsid w:val="00437AA2"/>
    <w:rsid w:val="00437E13"/>
    <w:rsid w:val="00441F5A"/>
    <w:rsid w:val="00442779"/>
    <w:rsid w:val="00445C49"/>
    <w:rsid w:val="00450710"/>
    <w:rsid w:val="00451473"/>
    <w:rsid w:val="00452065"/>
    <w:rsid w:val="0045362D"/>
    <w:rsid w:val="00454AD9"/>
    <w:rsid w:val="00456F84"/>
    <w:rsid w:val="00466EDE"/>
    <w:rsid w:val="00475E7C"/>
    <w:rsid w:val="00480C16"/>
    <w:rsid w:val="004827EE"/>
    <w:rsid w:val="00484243"/>
    <w:rsid w:val="004861F6"/>
    <w:rsid w:val="00487199"/>
    <w:rsid w:val="00487696"/>
    <w:rsid w:val="00493C28"/>
    <w:rsid w:val="0049582B"/>
    <w:rsid w:val="004961AD"/>
    <w:rsid w:val="004978EC"/>
    <w:rsid w:val="004A1914"/>
    <w:rsid w:val="004A3477"/>
    <w:rsid w:val="004A77E7"/>
    <w:rsid w:val="004B0001"/>
    <w:rsid w:val="004B06AA"/>
    <w:rsid w:val="004B3010"/>
    <w:rsid w:val="004B30A5"/>
    <w:rsid w:val="004B3829"/>
    <w:rsid w:val="004B5C44"/>
    <w:rsid w:val="004B782F"/>
    <w:rsid w:val="004B7E8A"/>
    <w:rsid w:val="004C0FB0"/>
    <w:rsid w:val="004C1516"/>
    <w:rsid w:val="004C2B08"/>
    <w:rsid w:val="004C3905"/>
    <w:rsid w:val="004C6C33"/>
    <w:rsid w:val="004D19B2"/>
    <w:rsid w:val="004D2419"/>
    <w:rsid w:val="004D2782"/>
    <w:rsid w:val="004D3BD7"/>
    <w:rsid w:val="004D439B"/>
    <w:rsid w:val="004E0572"/>
    <w:rsid w:val="004E169C"/>
    <w:rsid w:val="004E185C"/>
    <w:rsid w:val="004E38BE"/>
    <w:rsid w:val="004E4BC3"/>
    <w:rsid w:val="004E6938"/>
    <w:rsid w:val="004E7F12"/>
    <w:rsid w:val="004F02EB"/>
    <w:rsid w:val="004F2519"/>
    <w:rsid w:val="004F36A5"/>
    <w:rsid w:val="005029F0"/>
    <w:rsid w:val="00502B17"/>
    <w:rsid w:val="005049BD"/>
    <w:rsid w:val="005057BB"/>
    <w:rsid w:val="00505FA5"/>
    <w:rsid w:val="00510D43"/>
    <w:rsid w:val="005157FB"/>
    <w:rsid w:val="00517768"/>
    <w:rsid w:val="005215AC"/>
    <w:rsid w:val="0052311E"/>
    <w:rsid w:val="005231A9"/>
    <w:rsid w:val="0053100D"/>
    <w:rsid w:val="0053351C"/>
    <w:rsid w:val="00533696"/>
    <w:rsid w:val="005338B7"/>
    <w:rsid w:val="0053448E"/>
    <w:rsid w:val="00534AAE"/>
    <w:rsid w:val="00535872"/>
    <w:rsid w:val="00535CAB"/>
    <w:rsid w:val="00540661"/>
    <w:rsid w:val="00543029"/>
    <w:rsid w:val="0054538F"/>
    <w:rsid w:val="0055127E"/>
    <w:rsid w:val="00556461"/>
    <w:rsid w:val="00556D9F"/>
    <w:rsid w:val="0055704B"/>
    <w:rsid w:val="00571BC2"/>
    <w:rsid w:val="00573513"/>
    <w:rsid w:val="00574D82"/>
    <w:rsid w:val="005752D5"/>
    <w:rsid w:val="00576843"/>
    <w:rsid w:val="005770A6"/>
    <w:rsid w:val="005833B5"/>
    <w:rsid w:val="00584C65"/>
    <w:rsid w:val="00585A31"/>
    <w:rsid w:val="00592718"/>
    <w:rsid w:val="0059280D"/>
    <w:rsid w:val="005939CD"/>
    <w:rsid w:val="00595A9C"/>
    <w:rsid w:val="005A07E3"/>
    <w:rsid w:val="005A0BBE"/>
    <w:rsid w:val="005A57A5"/>
    <w:rsid w:val="005A748B"/>
    <w:rsid w:val="005B0103"/>
    <w:rsid w:val="005B0C2E"/>
    <w:rsid w:val="005B16AB"/>
    <w:rsid w:val="005B402A"/>
    <w:rsid w:val="005B4FF0"/>
    <w:rsid w:val="005B58A4"/>
    <w:rsid w:val="005B6109"/>
    <w:rsid w:val="005C199B"/>
    <w:rsid w:val="005C2A7F"/>
    <w:rsid w:val="005D03DF"/>
    <w:rsid w:val="005D3E5B"/>
    <w:rsid w:val="005D3F32"/>
    <w:rsid w:val="005D3F3F"/>
    <w:rsid w:val="005D58A3"/>
    <w:rsid w:val="005D65A7"/>
    <w:rsid w:val="005D7A99"/>
    <w:rsid w:val="005E3DE4"/>
    <w:rsid w:val="005E7F2E"/>
    <w:rsid w:val="005F0312"/>
    <w:rsid w:val="005F3D17"/>
    <w:rsid w:val="005F6217"/>
    <w:rsid w:val="00600D3B"/>
    <w:rsid w:val="00601076"/>
    <w:rsid w:val="00607692"/>
    <w:rsid w:val="006100AD"/>
    <w:rsid w:val="0061185D"/>
    <w:rsid w:val="0061454C"/>
    <w:rsid w:val="00616148"/>
    <w:rsid w:val="006242D5"/>
    <w:rsid w:val="006261DA"/>
    <w:rsid w:val="00626FD7"/>
    <w:rsid w:val="00627B08"/>
    <w:rsid w:val="00631D91"/>
    <w:rsid w:val="00632837"/>
    <w:rsid w:val="006358D2"/>
    <w:rsid w:val="00641BBD"/>
    <w:rsid w:val="006421C4"/>
    <w:rsid w:val="0064395E"/>
    <w:rsid w:val="00644B60"/>
    <w:rsid w:val="00646169"/>
    <w:rsid w:val="00647B0F"/>
    <w:rsid w:val="00652C87"/>
    <w:rsid w:val="00653218"/>
    <w:rsid w:val="006544D8"/>
    <w:rsid w:val="006551F0"/>
    <w:rsid w:val="00663E78"/>
    <w:rsid w:val="00664400"/>
    <w:rsid w:val="00666228"/>
    <w:rsid w:val="00667827"/>
    <w:rsid w:val="006725BF"/>
    <w:rsid w:val="00673017"/>
    <w:rsid w:val="006757DE"/>
    <w:rsid w:val="00677720"/>
    <w:rsid w:val="00680581"/>
    <w:rsid w:val="006833A4"/>
    <w:rsid w:val="00686BF2"/>
    <w:rsid w:val="006909CF"/>
    <w:rsid w:val="00690D84"/>
    <w:rsid w:val="0069787C"/>
    <w:rsid w:val="006A122B"/>
    <w:rsid w:val="006A7E46"/>
    <w:rsid w:val="006B28FC"/>
    <w:rsid w:val="006B6232"/>
    <w:rsid w:val="006B7EE1"/>
    <w:rsid w:val="006C0ACE"/>
    <w:rsid w:val="006C1DDC"/>
    <w:rsid w:val="006C49FC"/>
    <w:rsid w:val="006C69B6"/>
    <w:rsid w:val="006C7707"/>
    <w:rsid w:val="006D3300"/>
    <w:rsid w:val="006D4A60"/>
    <w:rsid w:val="006D51E8"/>
    <w:rsid w:val="006D7EA1"/>
    <w:rsid w:val="006E0728"/>
    <w:rsid w:val="006E32E8"/>
    <w:rsid w:val="006E33A5"/>
    <w:rsid w:val="006E48F2"/>
    <w:rsid w:val="006E75BC"/>
    <w:rsid w:val="006F0501"/>
    <w:rsid w:val="006F37D3"/>
    <w:rsid w:val="006F406B"/>
    <w:rsid w:val="006F4FED"/>
    <w:rsid w:val="006F54A3"/>
    <w:rsid w:val="006F7091"/>
    <w:rsid w:val="00703E2A"/>
    <w:rsid w:val="00704A6A"/>
    <w:rsid w:val="007058C0"/>
    <w:rsid w:val="00707445"/>
    <w:rsid w:val="00711654"/>
    <w:rsid w:val="00714CEA"/>
    <w:rsid w:val="007165F5"/>
    <w:rsid w:val="00716A96"/>
    <w:rsid w:val="00716B68"/>
    <w:rsid w:val="00722DD5"/>
    <w:rsid w:val="007248BC"/>
    <w:rsid w:val="007263E0"/>
    <w:rsid w:val="00730855"/>
    <w:rsid w:val="00733FD0"/>
    <w:rsid w:val="00735E99"/>
    <w:rsid w:val="00742CC7"/>
    <w:rsid w:val="00746E82"/>
    <w:rsid w:val="0075308B"/>
    <w:rsid w:val="0075322C"/>
    <w:rsid w:val="00753AAF"/>
    <w:rsid w:val="0075447C"/>
    <w:rsid w:val="00756375"/>
    <w:rsid w:val="007571F6"/>
    <w:rsid w:val="007574DF"/>
    <w:rsid w:val="00760FD3"/>
    <w:rsid w:val="00764CFD"/>
    <w:rsid w:val="00766536"/>
    <w:rsid w:val="0076663D"/>
    <w:rsid w:val="0077014E"/>
    <w:rsid w:val="007724BF"/>
    <w:rsid w:val="00775829"/>
    <w:rsid w:val="007758F6"/>
    <w:rsid w:val="00775B10"/>
    <w:rsid w:val="00776129"/>
    <w:rsid w:val="00776F8C"/>
    <w:rsid w:val="00782ACC"/>
    <w:rsid w:val="00784C03"/>
    <w:rsid w:val="007858C0"/>
    <w:rsid w:val="007873DA"/>
    <w:rsid w:val="0078776D"/>
    <w:rsid w:val="00791E1C"/>
    <w:rsid w:val="00791E54"/>
    <w:rsid w:val="00796140"/>
    <w:rsid w:val="00796E2A"/>
    <w:rsid w:val="007A13FB"/>
    <w:rsid w:val="007A16A4"/>
    <w:rsid w:val="007A200D"/>
    <w:rsid w:val="007A3B28"/>
    <w:rsid w:val="007A5E30"/>
    <w:rsid w:val="007B0DBA"/>
    <w:rsid w:val="007B31FF"/>
    <w:rsid w:val="007B56C0"/>
    <w:rsid w:val="007B6A67"/>
    <w:rsid w:val="007B71A8"/>
    <w:rsid w:val="007C79CD"/>
    <w:rsid w:val="007D3DF5"/>
    <w:rsid w:val="007D6B74"/>
    <w:rsid w:val="007D737D"/>
    <w:rsid w:val="007E0724"/>
    <w:rsid w:val="007E2AFB"/>
    <w:rsid w:val="007E7460"/>
    <w:rsid w:val="007E7C16"/>
    <w:rsid w:val="007F3358"/>
    <w:rsid w:val="007F4635"/>
    <w:rsid w:val="007F4865"/>
    <w:rsid w:val="007F4C2A"/>
    <w:rsid w:val="007F6092"/>
    <w:rsid w:val="007F66B1"/>
    <w:rsid w:val="007F6E66"/>
    <w:rsid w:val="007F6F88"/>
    <w:rsid w:val="00801747"/>
    <w:rsid w:val="008034A6"/>
    <w:rsid w:val="008046B7"/>
    <w:rsid w:val="008054A7"/>
    <w:rsid w:val="008056C3"/>
    <w:rsid w:val="00810F2A"/>
    <w:rsid w:val="00813769"/>
    <w:rsid w:val="00814634"/>
    <w:rsid w:val="00816F37"/>
    <w:rsid w:val="0082162A"/>
    <w:rsid w:val="00823A37"/>
    <w:rsid w:val="0083072D"/>
    <w:rsid w:val="008377DE"/>
    <w:rsid w:val="008421D9"/>
    <w:rsid w:val="00842D3D"/>
    <w:rsid w:val="00844C88"/>
    <w:rsid w:val="00847A24"/>
    <w:rsid w:val="008539FD"/>
    <w:rsid w:val="00855348"/>
    <w:rsid w:val="00855D1D"/>
    <w:rsid w:val="0085640F"/>
    <w:rsid w:val="008578CB"/>
    <w:rsid w:val="00860621"/>
    <w:rsid w:val="00861723"/>
    <w:rsid w:val="00862742"/>
    <w:rsid w:val="008672B3"/>
    <w:rsid w:val="00871801"/>
    <w:rsid w:val="008726BA"/>
    <w:rsid w:val="00877CD2"/>
    <w:rsid w:val="00881B8C"/>
    <w:rsid w:val="00883D77"/>
    <w:rsid w:val="0088457A"/>
    <w:rsid w:val="00887C29"/>
    <w:rsid w:val="0089122A"/>
    <w:rsid w:val="0089288F"/>
    <w:rsid w:val="00892C19"/>
    <w:rsid w:val="00896042"/>
    <w:rsid w:val="00897844"/>
    <w:rsid w:val="008A05A6"/>
    <w:rsid w:val="008A1BA1"/>
    <w:rsid w:val="008A1C5D"/>
    <w:rsid w:val="008A1CA7"/>
    <w:rsid w:val="008A22F7"/>
    <w:rsid w:val="008A2AC5"/>
    <w:rsid w:val="008A30BA"/>
    <w:rsid w:val="008B101C"/>
    <w:rsid w:val="008B217A"/>
    <w:rsid w:val="008B4146"/>
    <w:rsid w:val="008B4A16"/>
    <w:rsid w:val="008B4D5E"/>
    <w:rsid w:val="008B7F10"/>
    <w:rsid w:val="008C0AAB"/>
    <w:rsid w:val="008C3677"/>
    <w:rsid w:val="008D0D2F"/>
    <w:rsid w:val="008D1877"/>
    <w:rsid w:val="008D4D2B"/>
    <w:rsid w:val="008D4F78"/>
    <w:rsid w:val="008D5005"/>
    <w:rsid w:val="008D59B0"/>
    <w:rsid w:val="008D632A"/>
    <w:rsid w:val="008D6D53"/>
    <w:rsid w:val="008E03E9"/>
    <w:rsid w:val="008E1ECF"/>
    <w:rsid w:val="008E5CC4"/>
    <w:rsid w:val="008F03E1"/>
    <w:rsid w:val="008F38E1"/>
    <w:rsid w:val="009010CC"/>
    <w:rsid w:val="00904781"/>
    <w:rsid w:val="00904F81"/>
    <w:rsid w:val="00911511"/>
    <w:rsid w:val="0091249B"/>
    <w:rsid w:val="009129A6"/>
    <w:rsid w:val="0091362F"/>
    <w:rsid w:val="0091634C"/>
    <w:rsid w:val="00920126"/>
    <w:rsid w:val="009224C5"/>
    <w:rsid w:val="009262A6"/>
    <w:rsid w:val="0092758A"/>
    <w:rsid w:val="00927617"/>
    <w:rsid w:val="009331E6"/>
    <w:rsid w:val="00936523"/>
    <w:rsid w:val="00937291"/>
    <w:rsid w:val="00937472"/>
    <w:rsid w:val="00943278"/>
    <w:rsid w:val="00943F2F"/>
    <w:rsid w:val="00944CC0"/>
    <w:rsid w:val="00946466"/>
    <w:rsid w:val="00951B6B"/>
    <w:rsid w:val="00951BA9"/>
    <w:rsid w:val="009521A3"/>
    <w:rsid w:val="00953D18"/>
    <w:rsid w:val="0095533B"/>
    <w:rsid w:val="00960E59"/>
    <w:rsid w:val="0096118C"/>
    <w:rsid w:val="00961CF4"/>
    <w:rsid w:val="0096536F"/>
    <w:rsid w:val="009654A7"/>
    <w:rsid w:val="00965D4A"/>
    <w:rsid w:val="009663CA"/>
    <w:rsid w:val="00966940"/>
    <w:rsid w:val="00967200"/>
    <w:rsid w:val="009740F3"/>
    <w:rsid w:val="00974236"/>
    <w:rsid w:val="00974396"/>
    <w:rsid w:val="009749FF"/>
    <w:rsid w:val="009771B8"/>
    <w:rsid w:val="00977B44"/>
    <w:rsid w:val="009813D1"/>
    <w:rsid w:val="009830A3"/>
    <w:rsid w:val="00983417"/>
    <w:rsid w:val="009843A4"/>
    <w:rsid w:val="00990093"/>
    <w:rsid w:val="00993C10"/>
    <w:rsid w:val="0099471E"/>
    <w:rsid w:val="00994BF0"/>
    <w:rsid w:val="00996156"/>
    <w:rsid w:val="00997410"/>
    <w:rsid w:val="00997937"/>
    <w:rsid w:val="009A0E83"/>
    <w:rsid w:val="009A300C"/>
    <w:rsid w:val="009A3E8F"/>
    <w:rsid w:val="009A7497"/>
    <w:rsid w:val="009B1116"/>
    <w:rsid w:val="009B1692"/>
    <w:rsid w:val="009B354C"/>
    <w:rsid w:val="009B35B3"/>
    <w:rsid w:val="009B423E"/>
    <w:rsid w:val="009B5DC3"/>
    <w:rsid w:val="009C197F"/>
    <w:rsid w:val="009C1DBB"/>
    <w:rsid w:val="009C45E4"/>
    <w:rsid w:val="009C59EC"/>
    <w:rsid w:val="009C5E35"/>
    <w:rsid w:val="009C72BB"/>
    <w:rsid w:val="009D13A4"/>
    <w:rsid w:val="009D1C50"/>
    <w:rsid w:val="009D2809"/>
    <w:rsid w:val="009D2F41"/>
    <w:rsid w:val="009D57A1"/>
    <w:rsid w:val="009D6DF4"/>
    <w:rsid w:val="009E2323"/>
    <w:rsid w:val="009E33CC"/>
    <w:rsid w:val="009E40F9"/>
    <w:rsid w:val="009E4AF2"/>
    <w:rsid w:val="009E66E0"/>
    <w:rsid w:val="009E6DC0"/>
    <w:rsid w:val="009F488B"/>
    <w:rsid w:val="00A03495"/>
    <w:rsid w:val="00A04174"/>
    <w:rsid w:val="00A21123"/>
    <w:rsid w:val="00A21818"/>
    <w:rsid w:val="00A22F23"/>
    <w:rsid w:val="00A263C9"/>
    <w:rsid w:val="00A34C60"/>
    <w:rsid w:val="00A42EC5"/>
    <w:rsid w:val="00A4317F"/>
    <w:rsid w:val="00A431BA"/>
    <w:rsid w:val="00A44C54"/>
    <w:rsid w:val="00A477D7"/>
    <w:rsid w:val="00A5335F"/>
    <w:rsid w:val="00A53EDE"/>
    <w:rsid w:val="00A5486B"/>
    <w:rsid w:val="00A5629D"/>
    <w:rsid w:val="00A579B6"/>
    <w:rsid w:val="00A60921"/>
    <w:rsid w:val="00A61CFD"/>
    <w:rsid w:val="00A621C9"/>
    <w:rsid w:val="00A717F3"/>
    <w:rsid w:val="00A71D7F"/>
    <w:rsid w:val="00A72F8E"/>
    <w:rsid w:val="00A72FBC"/>
    <w:rsid w:val="00A73E2A"/>
    <w:rsid w:val="00A74A47"/>
    <w:rsid w:val="00A76C4C"/>
    <w:rsid w:val="00A85A17"/>
    <w:rsid w:val="00A87408"/>
    <w:rsid w:val="00A87668"/>
    <w:rsid w:val="00A87F6F"/>
    <w:rsid w:val="00A90255"/>
    <w:rsid w:val="00A955A5"/>
    <w:rsid w:val="00A96747"/>
    <w:rsid w:val="00AA1113"/>
    <w:rsid w:val="00AA11FD"/>
    <w:rsid w:val="00AA50C5"/>
    <w:rsid w:val="00AA6059"/>
    <w:rsid w:val="00AA72BD"/>
    <w:rsid w:val="00AB0A42"/>
    <w:rsid w:val="00AB0E5A"/>
    <w:rsid w:val="00AB14C9"/>
    <w:rsid w:val="00AB23BB"/>
    <w:rsid w:val="00AB2814"/>
    <w:rsid w:val="00AB3B6E"/>
    <w:rsid w:val="00AB4D35"/>
    <w:rsid w:val="00AB5AB2"/>
    <w:rsid w:val="00AB70BB"/>
    <w:rsid w:val="00AC103D"/>
    <w:rsid w:val="00AC1485"/>
    <w:rsid w:val="00AC257F"/>
    <w:rsid w:val="00AC2959"/>
    <w:rsid w:val="00AC3F91"/>
    <w:rsid w:val="00AC549E"/>
    <w:rsid w:val="00AC59BE"/>
    <w:rsid w:val="00AC6E15"/>
    <w:rsid w:val="00AD1BAA"/>
    <w:rsid w:val="00AD3F46"/>
    <w:rsid w:val="00AD515B"/>
    <w:rsid w:val="00AE068E"/>
    <w:rsid w:val="00AE10DE"/>
    <w:rsid w:val="00AE1A5D"/>
    <w:rsid w:val="00AE4D46"/>
    <w:rsid w:val="00AF4818"/>
    <w:rsid w:val="00AF7016"/>
    <w:rsid w:val="00B00182"/>
    <w:rsid w:val="00B03AA4"/>
    <w:rsid w:val="00B03FF1"/>
    <w:rsid w:val="00B05AA8"/>
    <w:rsid w:val="00B106B8"/>
    <w:rsid w:val="00B13196"/>
    <w:rsid w:val="00B154F0"/>
    <w:rsid w:val="00B30364"/>
    <w:rsid w:val="00B3230E"/>
    <w:rsid w:val="00B33573"/>
    <w:rsid w:val="00B359CB"/>
    <w:rsid w:val="00B422E5"/>
    <w:rsid w:val="00B4505F"/>
    <w:rsid w:val="00B46AE5"/>
    <w:rsid w:val="00B50B52"/>
    <w:rsid w:val="00B52412"/>
    <w:rsid w:val="00B53D7E"/>
    <w:rsid w:val="00B56C17"/>
    <w:rsid w:val="00B60C29"/>
    <w:rsid w:val="00B622FE"/>
    <w:rsid w:val="00B626A2"/>
    <w:rsid w:val="00B627D7"/>
    <w:rsid w:val="00B62DD4"/>
    <w:rsid w:val="00B77C69"/>
    <w:rsid w:val="00B842A7"/>
    <w:rsid w:val="00B846A3"/>
    <w:rsid w:val="00B8723E"/>
    <w:rsid w:val="00B87E75"/>
    <w:rsid w:val="00B93517"/>
    <w:rsid w:val="00B9574D"/>
    <w:rsid w:val="00BA049F"/>
    <w:rsid w:val="00BA166E"/>
    <w:rsid w:val="00BA298B"/>
    <w:rsid w:val="00BA4D71"/>
    <w:rsid w:val="00BA500F"/>
    <w:rsid w:val="00BA56AE"/>
    <w:rsid w:val="00BA5B46"/>
    <w:rsid w:val="00BA5C8E"/>
    <w:rsid w:val="00BA6AC1"/>
    <w:rsid w:val="00BB5E8B"/>
    <w:rsid w:val="00BB7C6A"/>
    <w:rsid w:val="00BC015C"/>
    <w:rsid w:val="00BC0351"/>
    <w:rsid w:val="00BC42FB"/>
    <w:rsid w:val="00BC5054"/>
    <w:rsid w:val="00BC63BF"/>
    <w:rsid w:val="00BD06D2"/>
    <w:rsid w:val="00BD3909"/>
    <w:rsid w:val="00BD3A62"/>
    <w:rsid w:val="00BD40D1"/>
    <w:rsid w:val="00BD78D1"/>
    <w:rsid w:val="00BE0A4C"/>
    <w:rsid w:val="00BE5045"/>
    <w:rsid w:val="00BF0506"/>
    <w:rsid w:val="00BF7314"/>
    <w:rsid w:val="00C033B2"/>
    <w:rsid w:val="00C074A1"/>
    <w:rsid w:val="00C075EC"/>
    <w:rsid w:val="00C1013C"/>
    <w:rsid w:val="00C1457B"/>
    <w:rsid w:val="00C21C41"/>
    <w:rsid w:val="00C22285"/>
    <w:rsid w:val="00C24244"/>
    <w:rsid w:val="00C24436"/>
    <w:rsid w:val="00C24D91"/>
    <w:rsid w:val="00C26BAC"/>
    <w:rsid w:val="00C3146D"/>
    <w:rsid w:val="00C31FDA"/>
    <w:rsid w:val="00C322B8"/>
    <w:rsid w:val="00C32559"/>
    <w:rsid w:val="00C32670"/>
    <w:rsid w:val="00C362C8"/>
    <w:rsid w:val="00C36D1D"/>
    <w:rsid w:val="00C4012C"/>
    <w:rsid w:val="00C414DB"/>
    <w:rsid w:val="00C466F6"/>
    <w:rsid w:val="00C61754"/>
    <w:rsid w:val="00C6352F"/>
    <w:rsid w:val="00C64577"/>
    <w:rsid w:val="00C6505F"/>
    <w:rsid w:val="00C658CD"/>
    <w:rsid w:val="00C66510"/>
    <w:rsid w:val="00C66BA1"/>
    <w:rsid w:val="00C67600"/>
    <w:rsid w:val="00C67ECD"/>
    <w:rsid w:val="00C72081"/>
    <w:rsid w:val="00C72C41"/>
    <w:rsid w:val="00C73F17"/>
    <w:rsid w:val="00C7607B"/>
    <w:rsid w:val="00C80234"/>
    <w:rsid w:val="00C825D1"/>
    <w:rsid w:val="00C855EC"/>
    <w:rsid w:val="00C86ACD"/>
    <w:rsid w:val="00C873BC"/>
    <w:rsid w:val="00C91028"/>
    <w:rsid w:val="00C93D45"/>
    <w:rsid w:val="00C9738F"/>
    <w:rsid w:val="00CA07FC"/>
    <w:rsid w:val="00CA42C1"/>
    <w:rsid w:val="00CA7B89"/>
    <w:rsid w:val="00CA7EE8"/>
    <w:rsid w:val="00CB0383"/>
    <w:rsid w:val="00CC0E9B"/>
    <w:rsid w:val="00CC440B"/>
    <w:rsid w:val="00CC4D0A"/>
    <w:rsid w:val="00CD02A1"/>
    <w:rsid w:val="00CD0376"/>
    <w:rsid w:val="00CD08B9"/>
    <w:rsid w:val="00CD0C26"/>
    <w:rsid w:val="00CD0EB2"/>
    <w:rsid w:val="00CD1683"/>
    <w:rsid w:val="00CD1849"/>
    <w:rsid w:val="00CD2616"/>
    <w:rsid w:val="00CD46E0"/>
    <w:rsid w:val="00CD595E"/>
    <w:rsid w:val="00CD66EA"/>
    <w:rsid w:val="00CD73C2"/>
    <w:rsid w:val="00CE0BAA"/>
    <w:rsid w:val="00CE258F"/>
    <w:rsid w:val="00CE4384"/>
    <w:rsid w:val="00CF3BC3"/>
    <w:rsid w:val="00CF6A3E"/>
    <w:rsid w:val="00CF6A75"/>
    <w:rsid w:val="00D02620"/>
    <w:rsid w:val="00D03ADF"/>
    <w:rsid w:val="00D04298"/>
    <w:rsid w:val="00D04824"/>
    <w:rsid w:val="00D1060B"/>
    <w:rsid w:val="00D12B09"/>
    <w:rsid w:val="00D158A6"/>
    <w:rsid w:val="00D1601D"/>
    <w:rsid w:val="00D35126"/>
    <w:rsid w:val="00D35F23"/>
    <w:rsid w:val="00D41132"/>
    <w:rsid w:val="00D41DE0"/>
    <w:rsid w:val="00D42F8E"/>
    <w:rsid w:val="00D44CD0"/>
    <w:rsid w:val="00D46177"/>
    <w:rsid w:val="00D46B02"/>
    <w:rsid w:val="00D47067"/>
    <w:rsid w:val="00D4723B"/>
    <w:rsid w:val="00D54B28"/>
    <w:rsid w:val="00D6038F"/>
    <w:rsid w:val="00D6090E"/>
    <w:rsid w:val="00D61D66"/>
    <w:rsid w:val="00D6205D"/>
    <w:rsid w:val="00D6324D"/>
    <w:rsid w:val="00D64565"/>
    <w:rsid w:val="00D6486C"/>
    <w:rsid w:val="00D677BE"/>
    <w:rsid w:val="00D7055D"/>
    <w:rsid w:val="00D716DC"/>
    <w:rsid w:val="00D72351"/>
    <w:rsid w:val="00D72464"/>
    <w:rsid w:val="00D74B02"/>
    <w:rsid w:val="00D75805"/>
    <w:rsid w:val="00D76CD0"/>
    <w:rsid w:val="00D7722E"/>
    <w:rsid w:val="00D8044B"/>
    <w:rsid w:val="00D813AB"/>
    <w:rsid w:val="00D81537"/>
    <w:rsid w:val="00D84568"/>
    <w:rsid w:val="00D85ACE"/>
    <w:rsid w:val="00D86BB5"/>
    <w:rsid w:val="00D87F3A"/>
    <w:rsid w:val="00D9268D"/>
    <w:rsid w:val="00DA1A63"/>
    <w:rsid w:val="00DA35ED"/>
    <w:rsid w:val="00DA6D95"/>
    <w:rsid w:val="00DA717A"/>
    <w:rsid w:val="00DB2DEB"/>
    <w:rsid w:val="00DB57D7"/>
    <w:rsid w:val="00DB65BD"/>
    <w:rsid w:val="00DC3F3E"/>
    <w:rsid w:val="00DC5263"/>
    <w:rsid w:val="00DC6844"/>
    <w:rsid w:val="00DC6B17"/>
    <w:rsid w:val="00DD008F"/>
    <w:rsid w:val="00DD0642"/>
    <w:rsid w:val="00DD152E"/>
    <w:rsid w:val="00DD20F3"/>
    <w:rsid w:val="00DD43D7"/>
    <w:rsid w:val="00DD6E54"/>
    <w:rsid w:val="00DD7E14"/>
    <w:rsid w:val="00DE067B"/>
    <w:rsid w:val="00DE1E9B"/>
    <w:rsid w:val="00DE284C"/>
    <w:rsid w:val="00DE3C63"/>
    <w:rsid w:val="00DF2227"/>
    <w:rsid w:val="00DF7C52"/>
    <w:rsid w:val="00E0050D"/>
    <w:rsid w:val="00E00A37"/>
    <w:rsid w:val="00E01688"/>
    <w:rsid w:val="00E01BA0"/>
    <w:rsid w:val="00E02E97"/>
    <w:rsid w:val="00E04EE5"/>
    <w:rsid w:val="00E0533A"/>
    <w:rsid w:val="00E13949"/>
    <w:rsid w:val="00E209D5"/>
    <w:rsid w:val="00E2676A"/>
    <w:rsid w:val="00E2719A"/>
    <w:rsid w:val="00E3058A"/>
    <w:rsid w:val="00E36FD4"/>
    <w:rsid w:val="00E3776B"/>
    <w:rsid w:val="00E408C9"/>
    <w:rsid w:val="00E425C7"/>
    <w:rsid w:val="00E47BDE"/>
    <w:rsid w:val="00E52C00"/>
    <w:rsid w:val="00E57862"/>
    <w:rsid w:val="00E60975"/>
    <w:rsid w:val="00E637FB"/>
    <w:rsid w:val="00E65D16"/>
    <w:rsid w:val="00E67104"/>
    <w:rsid w:val="00E671A6"/>
    <w:rsid w:val="00E6742D"/>
    <w:rsid w:val="00E705AD"/>
    <w:rsid w:val="00E70A14"/>
    <w:rsid w:val="00E77589"/>
    <w:rsid w:val="00E84107"/>
    <w:rsid w:val="00E8580C"/>
    <w:rsid w:val="00E86A18"/>
    <w:rsid w:val="00E87A74"/>
    <w:rsid w:val="00E92A6D"/>
    <w:rsid w:val="00EA465A"/>
    <w:rsid w:val="00EA5BF8"/>
    <w:rsid w:val="00EB04C2"/>
    <w:rsid w:val="00EB3413"/>
    <w:rsid w:val="00EB571B"/>
    <w:rsid w:val="00EC0996"/>
    <w:rsid w:val="00EC2070"/>
    <w:rsid w:val="00EC27F8"/>
    <w:rsid w:val="00EC425B"/>
    <w:rsid w:val="00EC541A"/>
    <w:rsid w:val="00ED4F45"/>
    <w:rsid w:val="00ED5E40"/>
    <w:rsid w:val="00ED6662"/>
    <w:rsid w:val="00ED6DDA"/>
    <w:rsid w:val="00ED79DE"/>
    <w:rsid w:val="00EE2094"/>
    <w:rsid w:val="00EE707F"/>
    <w:rsid w:val="00EE784C"/>
    <w:rsid w:val="00EF25EB"/>
    <w:rsid w:val="00EF7ACF"/>
    <w:rsid w:val="00F0169F"/>
    <w:rsid w:val="00F03BAE"/>
    <w:rsid w:val="00F0420A"/>
    <w:rsid w:val="00F07BC3"/>
    <w:rsid w:val="00F111FE"/>
    <w:rsid w:val="00F12E23"/>
    <w:rsid w:val="00F14C22"/>
    <w:rsid w:val="00F16EBD"/>
    <w:rsid w:val="00F17557"/>
    <w:rsid w:val="00F1764B"/>
    <w:rsid w:val="00F179ED"/>
    <w:rsid w:val="00F17D12"/>
    <w:rsid w:val="00F216F7"/>
    <w:rsid w:val="00F21DA7"/>
    <w:rsid w:val="00F225B6"/>
    <w:rsid w:val="00F22BD4"/>
    <w:rsid w:val="00F23966"/>
    <w:rsid w:val="00F23D26"/>
    <w:rsid w:val="00F257A7"/>
    <w:rsid w:val="00F25B79"/>
    <w:rsid w:val="00F25B9B"/>
    <w:rsid w:val="00F269EC"/>
    <w:rsid w:val="00F2714F"/>
    <w:rsid w:val="00F3026B"/>
    <w:rsid w:val="00F306F5"/>
    <w:rsid w:val="00F33C27"/>
    <w:rsid w:val="00F36A31"/>
    <w:rsid w:val="00F420FE"/>
    <w:rsid w:val="00F44615"/>
    <w:rsid w:val="00F45351"/>
    <w:rsid w:val="00F47DC0"/>
    <w:rsid w:val="00F50D8A"/>
    <w:rsid w:val="00F52032"/>
    <w:rsid w:val="00F52F0D"/>
    <w:rsid w:val="00F5417E"/>
    <w:rsid w:val="00F54DC8"/>
    <w:rsid w:val="00F61878"/>
    <w:rsid w:val="00F61FD6"/>
    <w:rsid w:val="00F6627F"/>
    <w:rsid w:val="00F7293F"/>
    <w:rsid w:val="00F73BB4"/>
    <w:rsid w:val="00F73E98"/>
    <w:rsid w:val="00F744D8"/>
    <w:rsid w:val="00F745F1"/>
    <w:rsid w:val="00F754D7"/>
    <w:rsid w:val="00F76497"/>
    <w:rsid w:val="00F76F22"/>
    <w:rsid w:val="00F838BA"/>
    <w:rsid w:val="00F850BE"/>
    <w:rsid w:val="00F8529A"/>
    <w:rsid w:val="00F8664A"/>
    <w:rsid w:val="00F90C1E"/>
    <w:rsid w:val="00F92DEE"/>
    <w:rsid w:val="00F9308D"/>
    <w:rsid w:val="00F9334C"/>
    <w:rsid w:val="00F9548F"/>
    <w:rsid w:val="00F97E56"/>
    <w:rsid w:val="00FA20B7"/>
    <w:rsid w:val="00FA2D2A"/>
    <w:rsid w:val="00FA3340"/>
    <w:rsid w:val="00FA46E8"/>
    <w:rsid w:val="00FA63E6"/>
    <w:rsid w:val="00FA67CE"/>
    <w:rsid w:val="00FB024F"/>
    <w:rsid w:val="00FB37C9"/>
    <w:rsid w:val="00FB663D"/>
    <w:rsid w:val="00FB6DF7"/>
    <w:rsid w:val="00FC4FA6"/>
    <w:rsid w:val="00FC6502"/>
    <w:rsid w:val="00FD0712"/>
    <w:rsid w:val="00FD25C2"/>
    <w:rsid w:val="00FD4FD2"/>
    <w:rsid w:val="00FD7322"/>
    <w:rsid w:val="00FD78F7"/>
    <w:rsid w:val="00FD7A74"/>
    <w:rsid w:val="00FE1F8B"/>
    <w:rsid w:val="00FE213E"/>
    <w:rsid w:val="00FE5CBA"/>
    <w:rsid w:val="00FE64FA"/>
    <w:rsid w:val="00FE6BD9"/>
    <w:rsid w:val="00FE738E"/>
    <w:rsid w:val="00FE73F0"/>
    <w:rsid w:val="00FF02B9"/>
    <w:rsid w:val="00FF0575"/>
    <w:rsid w:val="00FF1F6A"/>
    <w:rsid w:val="00FF3B78"/>
    <w:rsid w:val="00FF3DA8"/>
    <w:rsid w:val="00FF485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752D5"/>
    <w:rPr>
      <w:sz w:val="24"/>
      <w:szCs w:val="24"/>
    </w:rPr>
  </w:style>
  <w:style w:type="paragraph" w:styleId="Titre1">
    <w:name w:val="heading 1"/>
    <w:basedOn w:val="Normal"/>
    <w:next w:val="Normal"/>
    <w:link w:val="Titre1Car"/>
    <w:uiPriority w:val="99"/>
    <w:qFormat/>
    <w:rsid w:val="005752D5"/>
    <w:pPr>
      <w:keepNext/>
      <w:jc w:val="center"/>
      <w:outlineLvl w:val="0"/>
    </w:pPr>
    <w:rPr>
      <w:b/>
      <w:bCs/>
      <w:sz w:val="28"/>
      <w:szCs w:val="28"/>
    </w:rPr>
  </w:style>
  <w:style w:type="paragraph" w:styleId="Titre2">
    <w:name w:val="heading 2"/>
    <w:basedOn w:val="Normal"/>
    <w:next w:val="Normal"/>
    <w:link w:val="Titre2Car"/>
    <w:uiPriority w:val="99"/>
    <w:qFormat/>
    <w:rsid w:val="005752D5"/>
    <w:pPr>
      <w:keepNext/>
      <w:outlineLvl w:val="1"/>
    </w:pPr>
    <w:rPr>
      <w:b/>
      <w:bCs/>
      <w:sz w:val="32"/>
      <w:szCs w:val="32"/>
    </w:rPr>
  </w:style>
  <w:style w:type="paragraph" w:styleId="Titre3">
    <w:name w:val="heading 3"/>
    <w:basedOn w:val="Normal"/>
    <w:next w:val="Normal"/>
    <w:link w:val="Titre3Car"/>
    <w:uiPriority w:val="99"/>
    <w:qFormat/>
    <w:rsid w:val="00953D18"/>
    <w:pPr>
      <w:keepNext/>
      <w:outlineLvl w:val="2"/>
    </w:pPr>
    <w:rPr>
      <w:b/>
      <w:bCs/>
      <w:i/>
      <w:szCs w:val="28"/>
      <w:u w:val="single"/>
    </w:rPr>
  </w:style>
  <w:style w:type="paragraph" w:styleId="Titre4">
    <w:name w:val="heading 4"/>
    <w:basedOn w:val="Normal"/>
    <w:next w:val="Normal"/>
    <w:link w:val="Titre4Car"/>
    <w:uiPriority w:val="99"/>
    <w:qFormat/>
    <w:rsid w:val="005752D5"/>
    <w:pPr>
      <w:keepNext/>
      <w:jc w:val="center"/>
      <w:outlineLvl w:val="3"/>
    </w:pPr>
    <w:rPr>
      <w:b/>
      <w:bCs/>
    </w:rPr>
  </w:style>
  <w:style w:type="paragraph" w:styleId="Titre5">
    <w:name w:val="heading 5"/>
    <w:basedOn w:val="Normal"/>
    <w:next w:val="Normal"/>
    <w:link w:val="Titre5Car"/>
    <w:uiPriority w:val="99"/>
    <w:qFormat/>
    <w:rsid w:val="005752D5"/>
    <w:pPr>
      <w:keepNext/>
      <w:ind w:firstLine="708"/>
      <w:jc w:val="both"/>
      <w:outlineLvl w:val="4"/>
    </w:pPr>
    <w:rPr>
      <w:b/>
      <w:bCs/>
      <w:u w:val="single"/>
    </w:rPr>
  </w:style>
  <w:style w:type="paragraph" w:styleId="Titre6">
    <w:name w:val="heading 6"/>
    <w:basedOn w:val="Normal"/>
    <w:next w:val="Normal"/>
    <w:link w:val="Titre6Car"/>
    <w:uiPriority w:val="99"/>
    <w:qFormat/>
    <w:rsid w:val="005752D5"/>
    <w:pPr>
      <w:keepNext/>
      <w:jc w:val="both"/>
      <w:outlineLvl w:val="5"/>
    </w:pPr>
    <w:rPr>
      <w:rFonts w:ascii="Arial" w:hAnsi="Arial" w:cs="Arial"/>
      <w:b/>
      <w:bCs/>
      <w:szCs w:val="32"/>
    </w:rPr>
  </w:style>
  <w:style w:type="paragraph" w:styleId="Titre7">
    <w:name w:val="heading 7"/>
    <w:basedOn w:val="Normal"/>
    <w:next w:val="Normal"/>
    <w:link w:val="Titre7Car"/>
    <w:uiPriority w:val="99"/>
    <w:qFormat/>
    <w:rsid w:val="005752D5"/>
    <w:pPr>
      <w:keepNext/>
      <w:ind w:left="708"/>
      <w:jc w:val="both"/>
      <w:outlineLvl w:val="6"/>
    </w:pPr>
    <w:rPr>
      <w:u w:val="single"/>
    </w:rPr>
  </w:style>
  <w:style w:type="paragraph" w:styleId="Titre8">
    <w:name w:val="heading 8"/>
    <w:basedOn w:val="Normal"/>
    <w:next w:val="Normal"/>
    <w:link w:val="Titre8Car"/>
    <w:unhideWhenUsed/>
    <w:qFormat/>
    <w:rsid w:val="00BA298B"/>
    <w:pPr>
      <w:spacing w:before="240" w:after="60"/>
      <w:outlineLvl w:val="7"/>
    </w:pPr>
    <w:rPr>
      <w:rFonts w:ascii="Calibri" w:hAnsi="Calibri"/>
      <w:i/>
      <w:iCs/>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AB70BB"/>
    <w:rPr>
      <w:rFonts w:ascii="Cambria" w:hAnsi="Cambria" w:cs="Times New Roman"/>
      <w:b/>
      <w:bCs/>
      <w:kern w:val="32"/>
      <w:sz w:val="32"/>
      <w:szCs w:val="32"/>
    </w:rPr>
  </w:style>
  <w:style w:type="character" w:customStyle="1" w:styleId="Titre2Car">
    <w:name w:val="Titre 2 Car"/>
    <w:link w:val="Titre2"/>
    <w:uiPriority w:val="99"/>
    <w:semiHidden/>
    <w:locked/>
    <w:rsid w:val="00AB70BB"/>
    <w:rPr>
      <w:rFonts w:ascii="Cambria" w:hAnsi="Cambria" w:cs="Times New Roman"/>
      <w:b/>
      <w:bCs/>
      <w:i/>
      <w:iCs/>
      <w:sz w:val="28"/>
      <w:szCs w:val="28"/>
    </w:rPr>
  </w:style>
  <w:style w:type="character" w:customStyle="1" w:styleId="Titre3Car">
    <w:name w:val="Titre 3 Car"/>
    <w:link w:val="Titre3"/>
    <w:uiPriority w:val="99"/>
    <w:semiHidden/>
    <w:locked/>
    <w:rsid w:val="00AB70BB"/>
    <w:rPr>
      <w:rFonts w:ascii="Cambria" w:hAnsi="Cambria" w:cs="Times New Roman"/>
      <w:b/>
      <w:bCs/>
      <w:sz w:val="26"/>
      <w:szCs w:val="26"/>
    </w:rPr>
  </w:style>
  <w:style w:type="character" w:customStyle="1" w:styleId="Titre4Car">
    <w:name w:val="Titre 4 Car"/>
    <w:link w:val="Titre4"/>
    <w:uiPriority w:val="99"/>
    <w:semiHidden/>
    <w:locked/>
    <w:rsid w:val="00AB70BB"/>
    <w:rPr>
      <w:rFonts w:ascii="Calibri" w:hAnsi="Calibri" w:cs="Arial"/>
      <w:b/>
      <w:bCs/>
      <w:sz w:val="28"/>
      <w:szCs w:val="28"/>
    </w:rPr>
  </w:style>
  <w:style w:type="character" w:customStyle="1" w:styleId="Titre5Car">
    <w:name w:val="Titre 5 Car"/>
    <w:link w:val="Titre5"/>
    <w:uiPriority w:val="99"/>
    <w:semiHidden/>
    <w:locked/>
    <w:rsid w:val="00AB70BB"/>
    <w:rPr>
      <w:rFonts w:ascii="Calibri" w:hAnsi="Calibri" w:cs="Arial"/>
      <w:b/>
      <w:bCs/>
      <w:i/>
      <w:iCs/>
      <w:sz w:val="26"/>
      <w:szCs w:val="26"/>
    </w:rPr>
  </w:style>
  <w:style w:type="character" w:customStyle="1" w:styleId="Titre6Car">
    <w:name w:val="Titre 6 Car"/>
    <w:link w:val="Titre6"/>
    <w:uiPriority w:val="99"/>
    <w:semiHidden/>
    <w:locked/>
    <w:rsid w:val="00AB70BB"/>
    <w:rPr>
      <w:rFonts w:ascii="Calibri" w:hAnsi="Calibri" w:cs="Arial"/>
      <w:b/>
      <w:bCs/>
    </w:rPr>
  </w:style>
  <w:style w:type="character" w:customStyle="1" w:styleId="Titre7Car">
    <w:name w:val="Titre 7 Car"/>
    <w:link w:val="Titre7"/>
    <w:uiPriority w:val="99"/>
    <w:semiHidden/>
    <w:locked/>
    <w:rsid w:val="00AB70BB"/>
    <w:rPr>
      <w:rFonts w:ascii="Calibri" w:hAnsi="Calibri" w:cs="Arial"/>
      <w:sz w:val="24"/>
      <w:szCs w:val="24"/>
    </w:rPr>
  </w:style>
  <w:style w:type="paragraph" w:styleId="Normalcentr">
    <w:name w:val="Block Text"/>
    <w:basedOn w:val="Normal"/>
    <w:uiPriority w:val="99"/>
    <w:rsid w:val="005752D5"/>
    <w:pPr>
      <w:ind w:left="851" w:right="992"/>
      <w:jc w:val="both"/>
    </w:pPr>
    <w:rPr>
      <w:sz w:val="22"/>
      <w:szCs w:val="20"/>
    </w:rPr>
  </w:style>
  <w:style w:type="paragraph" w:styleId="Retraitcorpsdetexte2">
    <w:name w:val="Body Text Indent 2"/>
    <w:basedOn w:val="Normal"/>
    <w:link w:val="Retraitcorpsdetexte2Car"/>
    <w:uiPriority w:val="99"/>
    <w:rsid w:val="005752D5"/>
    <w:pPr>
      <w:ind w:left="1068"/>
      <w:jc w:val="both"/>
    </w:pPr>
  </w:style>
  <w:style w:type="character" w:customStyle="1" w:styleId="Retraitcorpsdetexte2Car">
    <w:name w:val="Retrait corps de texte 2 Car"/>
    <w:link w:val="Retraitcorpsdetexte2"/>
    <w:uiPriority w:val="99"/>
    <w:semiHidden/>
    <w:locked/>
    <w:rsid w:val="00AB70BB"/>
    <w:rPr>
      <w:rFonts w:cs="Times New Roman"/>
      <w:sz w:val="24"/>
      <w:szCs w:val="24"/>
    </w:rPr>
  </w:style>
  <w:style w:type="paragraph" w:styleId="Pieddepage">
    <w:name w:val="footer"/>
    <w:basedOn w:val="Normal"/>
    <w:link w:val="PieddepageCar"/>
    <w:uiPriority w:val="99"/>
    <w:rsid w:val="005752D5"/>
    <w:pPr>
      <w:tabs>
        <w:tab w:val="center" w:pos="4536"/>
        <w:tab w:val="right" w:pos="9072"/>
      </w:tabs>
    </w:pPr>
    <w:rPr>
      <w:sz w:val="20"/>
      <w:szCs w:val="20"/>
    </w:rPr>
  </w:style>
  <w:style w:type="character" w:customStyle="1" w:styleId="PieddepageCar">
    <w:name w:val="Pied de page Car"/>
    <w:link w:val="Pieddepage"/>
    <w:uiPriority w:val="99"/>
    <w:locked/>
    <w:rsid w:val="002D008D"/>
    <w:rPr>
      <w:rFonts w:cs="Times New Roman"/>
    </w:rPr>
  </w:style>
  <w:style w:type="paragraph" w:styleId="Corpsdetexte">
    <w:name w:val="Body Text"/>
    <w:basedOn w:val="Normal"/>
    <w:link w:val="CorpsdetexteCar"/>
    <w:uiPriority w:val="99"/>
    <w:rsid w:val="005752D5"/>
    <w:rPr>
      <w:b/>
      <w:bCs/>
    </w:rPr>
  </w:style>
  <w:style w:type="character" w:customStyle="1" w:styleId="CorpsdetexteCar">
    <w:name w:val="Corps de texte Car"/>
    <w:link w:val="Corpsdetexte"/>
    <w:uiPriority w:val="99"/>
    <w:locked/>
    <w:rsid w:val="003C5B68"/>
    <w:rPr>
      <w:rFonts w:cs="Times New Roman"/>
      <w:b/>
      <w:bCs/>
      <w:sz w:val="24"/>
      <w:szCs w:val="24"/>
    </w:rPr>
  </w:style>
  <w:style w:type="paragraph" w:styleId="Retraitcorpsdetexte">
    <w:name w:val="Body Text Indent"/>
    <w:basedOn w:val="Normal"/>
    <w:link w:val="RetraitcorpsdetexteCar"/>
    <w:uiPriority w:val="99"/>
    <w:rsid w:val="005752D5"/>
    <w:pPr>
      <w:ind w:left="708"/>
      <w:jc w:val="both"/>
    </w:pPr>
  </w:style>
  <w:style w:type="character" w:customStyle="1" w:styleId="RetraitcorpsdetexteCar">
    <w:name w:val="Retrait corps de texte Car"/>
    <w:link w:val="Retraitcorpsdetexte"/>
    <w:uiPriority w:val="99"/>
    <w:semiHidden/>
    <w:locked/>
    <w:rsid w:val="00AB70BB"/>
    <w:rPr>
      <w:rFonts w:cs="Times New Roman"/>
      <w:sz w:val="24"/>
      <w:szCs w:val="24"/>
    </w:rPr>
  </w:style>
  <w:style w:type="paragraph" w:styleId="Corpsdetexte2">
    <w:name w:val="Body Text 2"/>
    <w:basedOn w:val="Normal"/>
    <w:link w:val="Corpsdetexte2Car"/>
    <w:uiPriority w:val="99"/>
    <w:rsid w:val="005752D5"/>
    <w:pPr>
      <w:jc w:val="both"/>
    </w:pPr>
  </w:style>
  <w:style w:type="character" w:customStyle="1" w:styleId="Corpsdetexte2Car">
    <w:name w:val="Corps de texte 2 Car"/>
    <w:link w:val="Corpsdetexte2"/>
    <w:uiPriority w:val="99"/>
    <w:semiHidden/>
    <w:locked/>
    <w:rsid w:val="00AB70BB"/>
    <w:rPr>
      <w:rFonts w:cs="Times New Roman"/>
      <w:sz w:val="24"/>
      <w:szCs w:val="24"/>
    </w:rPr>
  </w:style>
  <w:style w:type="paragraph" w:styleId="Retraitcorpsdetexte3">
    <w:name w:val="Body Text Indent 3"/>
    <w:basedOn w:val="Normal"/>
    <w:link w:val="Retraitcorpsdetexte3Car"/>
    <w:uiPriority w:val="99"/>
    <w:rsid w:val="005752D5"/>
    <w:pPr>
      <w:ind w:left="900"/>
      <w:jc w:val="both"/>
    </w:pPr>
  </w:style>
  <w:style w:type="character" w:customStyle="1" w:styleId="Retraitcorpsdetexte3Car">
    <w:name w:val="Retrait corps de texte 3 Car"/>
    <w:link w:val="Retraitcorpsdetexte3"/>
    <w:uiPriority w:val="99"/>
    <w:semiHidden/>
    <w:locked/>
    <w:rsid w:val="00AB70BB"/>
    <w:rPr>
      <w:rFonts w:cs="Times New Roman"/>
      <w:sz w:val="16"/>
      <w:szCs w:val="16"/>
    </w:rPr>
  </w:style>
  <w:style w:type="character" w:styleId="Numrodepage">
    <w:name w:val="page number"/>
    <w:uiPriority w:val="99"/>
    <w:rsid w:val="005752D5"/>
    <w:rPr>
      <w:rFonts w:cs="Times New Roman"/>
    </w:rPr>
  </w:style>
  <w:style w:type="paragraph" w:styleId="En-tte">
    <w:name w:val="header"/>
    <w:basedOn w:val="Normal"/>
    <w:link w:val="En-tteCar"/>
    <w:uiPriority w:val="99"/>
    <w:rsid w:val="005752D5"/>
    <w:pPr>
      <w:tabs>
        <w:tab w:val="center" w:pos="4536"/>
        <w:tab w:val="right" w:pos="9072"/>
      </w:tabs>
    </w:pPr>
  </w:style>
  <w:style w:type="character" w:customStyle="1" w:styleId="En-tteCar">
    <w:name w:val="En-tête Car"/>
    <w:link w:val="En-tte"/>
    <w:uiPriority w:val="99"/>
    <w:semiHidden/>
    <w:locked/>
    <w:rsid w:val="00AB70BB"/>
    <w:rPr>
      <w:rFonts w:cs="Times New Roman"/>
      <w:sz w:val="24"/>
      <w:szCs w:val="24"/>
    </w:rPr>
  </w:style>
  <w:style w:type="paragraph" w:styleId="Corpsdetexte3">
    <w:name w:val="Body Text 3"/>
    <w:basedOn w:val="Normal"/>
    <w:link w:val="Corpsdetexte3Car"/>
    <w:uiPriority w:val="99"/>
    <w:rsid w:val="005752D5"/>
    <w:pPr>
      <w:jc w:val="both"/>
    </w:pPr>
    <w:rPr>
      <w:bCs/>
    </w:rPr>
  </w:style>
  <w:style w:type="character" w:customStyle="1" w:styleId="Corpsdetexte3Car">
    <w:name w:val="Corps de texte 3 Car"/>
    <w:link w:val="Corpsdetexte3"/>
    <w:uiPriority w:val="99"/>
    <w:semiHidden/>
    <w:locked/>
    <w:rsid w:val="00AB70BB"/>
    <w:rPr>
      <w:rFonts w:cs="Times New Roman"/>
      <w:sz w:val="16"/>
      <w:szCs w:val="16"/>
    </w:rPr>
  </w:style>
  <w:style w:type="paragraph" w:styleId="Textedebulles">
    <w:name w:val="Balloon Text"/>
    <w:basedOn w:val="Normal"/>
    <w:link w:val="TextedebullesCar"/>
    <w:uiPriority w:val="99"/>
    <w:semiHidden/>
    <w:rsid w:val="005752D5"/>
    <w:rPr>
      <w:rFonts w:ascii="Tahoma" w:hAnsi="Tahoma" w:cs="Tahoma"/>
      <w:sz w:val="16"/>
      <w:szCs w:val="16"/>
    </w:rPr>
  </w:style>
  <w:style w:type="character" w:customStyle="1" w:styleId="TextedebullesCar">
    <w:name w:val="Texte de bulles Car"/>
    <w:link w:val="Textedebulles"/>
    <w:uiPriority w:val="99"/>
    <w:semiHidden/>
    <w:locked/>
    <w:rsid w:val="00AB70BB"/>
    <w:rPr>
      <w:rFonts w:cs="Times New Roman"/>
      <w:sz w:val="2"/>
    </w:rPr>
  </w:style>
  <w:style w:type="paragraph" w:styleId="Listepuces">
    <w:name w:val="List Bullet"/>
    <w:basedOn w:val="Normal"/>
    <w:autoRedefine/>
    <w:uiPriority w:val="99"/>
    <w:rsid w:val="005752D5"/>
    <w:pPr>
      <w:widowControl w:val="0"/>
      <w:tabs>
        <w:tab w:val="num" w:pos="360"/>
      </w:tabs>
      <w:snapToGrid w:val="0"/>
      <w:ind w:left="360" w:hanging="360"/>
    </w:pPr>
    <w:rPr>
      <w:sz w:val="20"/>
      <w:szCs w:val="20"/>
    </w:rPr>
  </w:style>
  <w:style w:type="paragraph" w:styleId="Listenumros">
    <w:name w:val="List Number"/>
    <w:basedOn w:val="Normal"/>
    <w:uiPriority w:val="99"/>
    <w:rsid w:val="005752D5"/>
    <w:pPr>
      <w:widowControl w:val="0"/>
      <w:tabs>
        <w:tab w:val="num" w:pos="360"/>
      </w:tabs>
      <w:snapToGrid w:val="0"/>
      <w:ind w:left="360" w:hanging="360"/>
    </w:pPr>
    <w:rPr>
      <w:sz w:val="20"/>
      <w:szCs w:val="20"/>
    </w:rPr>
  </w:style>
  <w:style w:type="paragraph" w:styleId="Listepuces3">
    <w:name w:val="List Bullet 3"/>
    <w:basedOn w:val="Normal"/>
    <w:autoRedefine/>
    <w:uiPriority w:val="99"/>
    <w:rsid w:val="005752D5"/>
    <w:pPr>
      <w:widowControl w:val="0"/>
      <w:tabs>
        <w:tab w:val="num" w:pos="926"/>
      </w:tabs>
      <w:snapToGrid w:val="0"/>
      <w:ind w:left="926" w:hanging="360"/>
    </w:pPr>
    <w:rPr>
      <w:sz w:val="20"/>
      <w:szCs w:val="20"/>
    </w:rPr>
  </w:style>
  <w:style w:type="paragraph" w:styleId="Listepuces4">
    <w:name w:val="List Bullet 4"/>
    <w:basedOn w:val="Normal"/>
    <w:autoRedefine/>
    <w:uiPriority w:val="99"/>
    <w:rsid w:val="005752D5"/>
    <w:pPr>
      <w:widowControl w:val="0"/>
      <w:tabs>
        <w:tab w:val="num" w:pos="1209"/>
      </w:tabs>
      <w:snapToGrid w:val="0"/>
      <w:ind w:left="1209" w:hanging="360"/>
    </w:pPr>
    <w:rPr>
      <w:sz w:val="20"/>
      <w:szCs w:val="20"/>
    </w:rPr>
  </w:style>
  <w:style w:type="paragraph" w:styleId="Listepuces5">
    <w:name w:val="List Bullet 5"/>
    <w:basedOn w:val="Normal"/>
    <w:autoRedefine/>
    <w:uiPriority w:val="99"/>
    <w:rsid w:val="005752D5"/>
    <w:pPr>
      <w:widowControl w:val="0"/>
      <w:tabs>
        <w:tab w:val="num" w:pos="1492"/>
      </w:tabs>
      <w:snapToGrid w:val="0"/>
      <w:ind w:left="1492" w:hanging="360"/>
    </w:pPr>
    <w:rPr>
      <w:sz w:val="20"/>
      <w:szCs w:val="20"/>
    </w:rPr>
  </w:style>
  <w:style w:type="paragraph" w:styleId="Listenumros2">
    <w:name w:val="List Number 2"/>
    <w:basedOn w:val="Normal"/>
    <w:uiPriority w:val="99"/>
    <w:rsid w:val="005752D5"/>
    <w:pPr>
      <w:widowControl w:val="0"/>
      <w:tabs>
        <w:tab w:val="num" w:pos="643"/>
      </w:tabs>
      <w:snapToGrid w:val="0"/>
      <w:ind w:left="643" w:hanging="360"/>
    </w:pPr>
    <w:rPr>
      <w:sz w:val="20"/>
      <w:szCs w:val="20"/>
    </w:rPr>
  </w:style>
  <w:style w:type="paragraph" w:styleId="Listenumros3">
    <w:name w:val="List Number 3"/>
    <w:basedOn w:val="Normal"/>
    <w:uiPriority w:val="99"/>
    <w:rsid w:val="005752D5"/>
    <w:pPr>
      <w:widowControl w:val="0"/>
      <w:tabs>
        <w:tab w:val="num" w:pos="926"/>
      </w:tabs>
      <w:snapToGrid w:val="0"/>
      <w:ind w:left="926" w:hanging="360"/>
    </w:pPr>
    <w:rPr>
      <w:sz w:val="20"/>
      <w:szCs w:val="20"/>
    </w:rPr>
  </w:style>
  <w:style w:type="paragraph" w:styleId="Listenumros4">
    <w:name w:val="List Number 4"/>
    <w:basedOn w:val="Normal"/>
    <w:uiPriority w:val="99"/>
    <w:rsid w:val="005752D5"/>
    <w:pPr>
      <w:widowControl w:val="0"/>
      <w:tabs>
        <w:tab w:val="num" w:pos="1209"/>
      </w:tabs>
      <w:snapToGrid w:val="0"/>
      <w:ind w:left="1209" w:hanging="360"/>
    </w:pPr>
    <w:rPr>
      <w:sz w:val="20"/>
      <w:szCs w:val="20"/>
    </w:rPr>
  </w:style>
  <w:style w:type="paragraph" w:styleId="Listenumros5">
    <w:name w:val="List Number 5"/>
    <w:basedOn w:val="Normal"/>
    <w:uiPriority w:val="99"/>
    <w:rsid w:val="005752D5"/>
    <w:pPr>
      <w:widowControl w:val="0"/>
      <w:tabs>
        <w:tab w:val="num" w:pos="1492"/>
      </w:tabs>
      <w:snapToGrid w:val="0"/>
      <w:ind w:left="1492" w:hanging="360"/>
    </w:pPr>
    <w:rPr>
      <w:sz w:val="20"/>
      <w:szCs w:val="20"/>
    </w:rPr>
  </w:style>
  <w:style w:type="character" w:customStyle="1" w:styleId="Normal1">
    <w:name w:val="Normal1"/>
    <w:uiPriority w:val="99"/>
    <w:rsid w:val="0059280D"/>
    <w:rPr>
      <w:rFonts w:ascii="Garamond" w:hAnsi="Garamond" w:cs="Times New Roman"/>
      <w:sz w:val="24"/>
      <w:szCs w:val="24"/>
    </w:rPr>
  </w:style>
  <w:style w:type="paragraph" w:customStyle="1" w:styleId="NormalLatin12">
    <w:name w:val="Normal + (Latin) 12"/>
    <w:basedOn w:val="Normal"/>
    <w:uiPriority w:val="99"/>
    <w:rsid w:val="00057D0C"/>
    <w:pPr>
      <w:jc w:val="both"/>
    </w:pPr>
    <w:rPr>
      <w:szCs w:val="28"/>
      <w:lang w:eastAsia="zh-CN"/>
    </w:rPr>
  </w:style>
  <w:style w:type="character" w:styleId="Marquedecommentaire">
    <w:name w:val="annotation reference"/>
    <w:uiPriority w:val="99"/>
    <w:semiHidden/>
    <w:rsid w:val="00126640"/>
    <w:rPr>
      <w:rFonts w:cs="Times New Roman"/>
      <w:sz w:val="16"/>
      <w:szCs w:val="16"/>
    </w:rPr>
  </w:style>
  <w:style w:type="paragraph" w:styleId="Commentaire">
    <w:name w:val="annotation text"/>
    <w:basedOn w:val="Normal"/>
    <w:link w:val="CommentaireCar"/>
    <w:uiPriority w:val="99"/>
    <w:semiHidden/>
    <w:rsid w:val="00126640"/>
    <w:rPr>
      <w:sz w:val="20"/>
      <w:szCs w:val="20"/>
    </w:rPr>
  </w:style>
  <w:style w:type="character" w:customStyle="1" w:styleId="CommentaireCar">
    <w:name w:val="Commentaire Car"/>
    <w:link w:val="Commentaire"/>
    <w:uiPriority w:val="99"/>
    <w:semiHidden/>
    <w:locked/>
    <w:rsid w:val="00126640"/>
    <w:rPr>
      <w:rFonts w:cs="Times New Roman"/>
    </w:rPr>
  </w:style>
  <w:style w:type="paragraph" w:styleId="Objetducommentaire">
    <w:name w:val="annotation subject"/>
    <w:basedOn w:val="Commentaire"/>
    <w:next w:val="Commentaire"/>
    <w:link w:val="ObjetducommentaireCar"/>
    <w:uiPriority w:val="99"/>
    <w:semiHidden/>
    <w:rsid w:val="00126640"/>
    <w:rPr>
      <w:b/>
      <w:bCs/>
    </w:rPr>
  </w:style>
  <w:style w:type="character" w:customStyle="1" w:styleId="ObjetducommentaireCar">
    <w:name w:val="Objet du commentaire Car"/>
    <w:link w:val="Objetducommentaire"/>
    <w:uiPriority w:val="99"/>
    <w:semiHidden/>
    <w:locked/>
    <w:rsid w:val="00126640"/>
    <w:rPr>
      <w:rFonts w:cs="Times New Roman"/>
      <w:b/>
      <w:bCs/>
    </w:rPr>
  </w:style>
  <w:style w:type="paragraph" w:styleId="Paragraphedeliste">
    <w:name w:val="List Paragraph"/>
    <w:basedOn w:val="Normal"/>
    <w:uiPriority w:val="99"/>
    <w:qFormat/>
    <w:rsid w:val="00716B68"/>
    <w:pPr>
      <w:ind w:left="720"/>
    </w:pPr>
  </w:style>
  <w:style w:type="paragraph" w:styleId="En-ttedetabledesmatires">
    <w:name w:val="TOC Heading"/>
    <w:basedOn w:val="Titre1"/>
    <w:next w:val="Normal"/>
    <w:uiPriority w:val="99"/>
    <w:qFormat/>
    <w:rsid w:val="0089288F"/>
    <w:pPr>
      <w:keepLines/>
      <w:spacing w:before="480" w:line="276" w:lineRule="auto"/>
      <w:jc w:val="left"/>
      <w:outlineLvl w:val="9"/>
    </w:pPr>
    <w:rPr>
      <w:rFonts w:ascii="Cambria" w:hAnsi="Cambria"/>
      <w:color w:val="365F91"/>
      <w:lang w:eastAsia="en-US"/>
    </w:rPr>
  </w:style>
  <w:style w:type="paragraph" w:styleId="TM2">
    <w:name w:val="toc 2"/>
    <w:basedOn w:val="Normal"/>
    <w:next w:val="Normal"/>
    <w:autoRedefine/>
    <w:uiPriority w:val="99"/>
    <w:semiHidden/>
    <w:rsid w:val="0089288F"/>
    <w:pPr>
      <w:spacing w:after="100"/>
      <w:ind w:left="240"/>
    </w:pPr>
  </w:style>
  <w:style w:type="character" w:styleId="Lienhypertexte">
    <w:name w:val="Hyperlink"/>
    <w:uiPriority w:val="99"/>
    <w:rsid w:val="0089288F"/>
    <w:rPr>
      <w:rFonts w:cs="Times New Roman"/>
      <w:color w:val="0000FF"/>
      <w:u w:val="single"/>
    </w:rPr>
  </w:style>
  <w:style w:type="paragraph" w:customStyle="1" w:styleId="Corpsdetexte21">
    <w:name w:val="Corps de texte 21"/>
    <w:basedOn w:val="Normal"/>
    <w:uiPriority w:val="99"/>
    <w:rsid w:val="00EA465A"/>
    <w:pPr>
      <w:overflowPunct w:val="0"/>
      <w:autoSpaceDE w:val="0"/>
      <w:autoSpaceDN w:val="0"/>
      <w:adjustRightInd w:val="0"/>
      <w:ind w:firstLine="708"/>
      <w:jc w:val="both"/>
      <w:textAlignment w:val="baseline"/>
    </w:pPr>
    <w:rPr>
      <w:sz w:val="28"/>
      <w:szCs w:val="20"/>
    </w:rPr>
  </w:style>
  <w:style w:type="table" w:styleId="Grilledutableau">
    <w:name w:val="Table Grid"/>
    <w:basedOn w:val="TableauNormal"/>
    <w:rsid w:val="008564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M3">
    <w:name w:val="toc 3"/>
    <w:basedOn w:val="Normal"/>
    <w:next w:val="Normal"/>
    <w:autoRedefine/>
    <w:uiPriority w:val="99"/>
    <w:semiHidden/>
    <w:rsid w:val="007A5E30"/>
    <w:pPr>
      <w:spacing w:after="100"/>
      <w:ind w:left="480"/>
    </w:pPr>
  </w:style>
  <w:style w:type="paragraph" w:styleId="TM1">
    <w:name w:val="toc 1"/>
    <w:basedOn w:val="Normal"/>
    <w:next w:val="Normal"/>
    <w:autoRedefine/>
    <w:uiPriority w:val="99"/>
    <w:semiHidden/>
    <w:rsid w:val="005215AC"/>
    <w:pPr>
      <w:spacing w:after="100"/>
    </w:pPr>
  </w:style>
  <w:style w:type="paragraph" w:customStyle="1" w:styleId="CarCarCharChar">
    <w:name w:val="Car Car Char Char"/>
    <w:basedOn w:val="Normal"/>
    <w:uiPriority w:val="99"/>
    <w:rsid w:val="00354D71"/>
    <w:pPr>
      <w:spacing w:after="160" w:line="240" w:lineRule="exact"/>
    </w:pPr>
    <w:rPr>
      <w:rFonts w:ascii="Verdana" w:hAnsi="Verdana"/>
      <w:sz w:val="20"/>
      <w:szCs w:val="20"/>
      <w:lang w:val="en-US" w:eastAsia="en-US"/>
    </w:rPr>
  </w:style>
  <w:style w:type="character" w:customStyle="1" w:styleId="apple-converted-space">
    <w:name w:val="apple-converted-space"/>
    <w:uiPriority w:val="99"/>
    <w:rsid w:val="005A07E3"/>
    <w:rPr>
      <w:rFonts w:cs="Times New Roman"/>
    </w:rPr>
  </w:style>
  <w:style w:type="character" w:styleId="Accentuation">
    <w:name w:val="Emphasis"/>
    <w:uiPriority w:val="99"/>
    <w:qFormat/>
    <w:rsid w:val="005A07E3"/>
    <w:rPr>
      <w:rFonts w:cs="Times New Roman"/>
      <w:i/>
      <w:iCs/>
    </w:rPr>
  </w:style>
  <w:style w:type="paragraph" w:customStyle="1" w:styleId="Paragraphedeliste1">
    <w:name w:val="Paragraphe de liste1"/>
    <w:basedOn w:val="Normal"/>
    <w:uiPriority w:val="99"/>
    <w:rsid w:val="0009784D"/>
    <w:pPr>
      <w:ind w:left="708"/>
    </w:pPr>
  </w:style>
  <w:style w:type="paragraph" w:customStyle="1" w:styleId="Standard">
    <w:name w:val="Standard"/>
    <w:uiPriority w:val="99"/>
    <w:rsid w:val="00CC440B"/>
    <w:pPr>
      <w:suppressAutoHyphens/>
      <w:autoSpaceDN w:val="0"/>
      <w:jc w:val="right"/>
      <w:textAlignment w:val="baseline"/>
    </w:pPr>
    <w:rPr>
      <w:kern w:val="3"/>
      <w:sz w:val="24"/>
      <w:szCs w:val="24"/>
      <w:lang w:val="en-US" w:eastAsia="en-US"/>
    </w:rPr>
  </w:style>
  <w:style w:type="character" w:customStyle="1" w:styleId="Titre8Car">
    <w:name w:val="Titre 8 Car"/>
    <w:basedOn w:val="Policepardfaut"/>
    <w:link w:val="Titre8"/>
    <w:rsid w:val="00BA298B"/>
    <w:rPr>
      <w:rFonts w:ascii="Calibri" w:hAnsi="Calibri"/>
      <w:i/>
      <w:iCs/>
      <w:sz w:val="24"/>
      <w:szCs w:val="24"/>
      <w:lang w:val="x-none" w:eastAsia="x-none"/>
    </w:rPr>
  </w:style>
  <w:style w:type="paragraph" w:styleId="Titre">
    <w:name w:val="Title"/>
    <w:basedOn w:val="Normal"/>
    <w:link w:val="TitreCar"/>
    <w:uiPriority w:val="99"/>
    <w:qFormat/>
    <w:rsid w:val="00BA298B"/>
    <w:pPr>
      <w:jc w:val="center"/>
    </w:pPr>
    <w:rPr>
      <w:rFonts w:ascii="Arial Narrow" w:hAnsi="Arial Narrow"/>
      <w:b/>
      <w:sz w:val="20"/>
      <w:szCs w:val="20"/>
      <w:lang w:val="x-none" w:eastAsia="ar-SA"/>
    </w:rPr>
  </w:style>
  <w:style w:type="character" w:customStyle="1" w:styleId="TitreCar">
    <w:name w:val="Titre Car"/>
    <w:basedOn w:val="Policepardfaut"/>
    <w:link w:val="Titre"/>
    <w:uiPriority w:val="99"/>
    <w:rsid w:val="00BA298B"/>
    <w:rPr>
      <w:rFonts w:ascii="Arial Narrow" w:hAnsi="Arial Narrow"/>
      <w:b/>
      <w:lang w:val="x-non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901962">
      <w:marLeft w:val="0"/>
      <w:marRight w:val="0"/>
      <w:marTop w:val="0"/>
      <w:marBottom w:val="0"/>
      <w:divBdr>
        <w:top w:val="none" w:sz="0" w:space="0" w:color="auto"/>
        <w:left w:val="none" w:sz="0" w:space="0" w:color="auto"/>
        <w:bottom w:val="none" w:sz="0" w:space="0" w:color="auto"/>
        <w:right w:val="none" w:sz="0" w:space="0" w:color="auto"/>
      </w:divBdr>
    </w:div>
    <w:div w:id="934901963">
      <w:marLeft w:val="0"/>
      <w:marRight w:val="0"/>
      <w:marTop w:val="0"/>
      <w:marBottom w:val="0"/>
      <w:divBdr>
        <w:top w:val="none" w:sz="0" w:space="0" w:color="auto"/>
        <w:left w:val="none" w:sz="0" w:space="0" w:color="auto"/>
        <w:bottom w:val="none" w:sz="0" w:space="0" w:color="auto"/>
        <w:right w:val="none" w:sz="0" w:space="0" w:color="auto"/>
      </w:divBdr>
    </w:div>
    <w:div w:id="163224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archespublics.gov.ma"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15</Pages>
  <Words>4835</Words>
  <Characters>26596</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RC AO n° 02uh2c 2013</vt:lpstr>
    </vt:vector>
  </TitlesOfParts>
  <Company>UH2C</Company>
  <LinksUpToDate>false</LinksUpToDate>
  <CharactersWithSpaces>31369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RC AO n° 02uh2c 2013</dc:title>
  <dc:creator>Biba</dc:creator>
  <cp:lastModifiedBy>nihal abdellaoui</cp:lastModifiedBy>
  <cp:revision>11</cp:revision>
  <cp:lastPrinted>2016-10-31T17:21:00Z</cp:lastPrinted>
  <dcterms:created xsi:type="dcterms:W3CDTF">2016-11-03T13:48:00Z</dcterms:created>
  <dcterms:modified xsi:type="dcterms:W3CDTF">2016-11-08T21:42:00Z</dcterms:modified>
</cp:coreProperties>
</file>